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A67E" w14:textId="77777777" w:rsidR="00992BED" w:rsidRPr="009A7C20" w:rsidRDefault="00992BED" w:rsidP="00992BE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</w:t>
      </w:r>
      <w:r w:rsidRPr="009A7C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          Приложение 1</w:t>
      </w:r>
    </w:p>
    <w:p w14:paraId="33FAEA12" w14:textId="77777777" w:rsidR="00992BED" w:rsidRPr="009A7C20" w:rsidRDefault="00992BED" w:rsidP="00992BE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A7C20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</w:t>
      </w:r>
      <w:r w:rsidRPr="009A7C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 государственной программе </w:t>
      </w:r>
    </w:p>
    <w:p w14:paraId="3BF27427" w14:textId="77777777" w:rsidR="00992BED" w:rsidRPr="009A7C20" w:rsidRDefault="00992BED" w:rsidP="00992BE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A7C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             "Социальная и демографическая </w:t>
      </w:r>
    </w:p>
    <w:p w14:paraId="5F5EDE2C" w14:textId="77777777" w:rsidR="00992BED" w:rsidRPr="009A7C20" w:rsidRDefault="00992BED" w:rsidP="00992BE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A7C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        политика Брянской области»</w:t>
      </w:r>
    </w:p>
    <w:p w14:paraId="557E2E4D" w14:textId="77777777" w:rsidR="00992BED" w:rsidRPr="009A7C20" w:rsidRDefault="00992BED" w:rsidP="00992BE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4C32486" w14:textId="77777777" w:rsidR="00992BED" w:rsidRPr="009A7C20" w:rsidRDefault="00992BED" w:rsidP="00992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A7C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Методика расчета целевых показателей (индикаторов) государственной программы </w:t>
      </w:r>
      <w:r w:rsidRPr="009A7C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"Социальная и демографическая политика Брянской области»</w:t>
      </w:r>
    </w:p>
    <w:p w14:paraId="2D5D1FBE" w14:textId="77777777" w:rsidR="00992BED" w:rsidRPr="009A7C20" w:rsidRDefault="00992BED" w:rsidP="00992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6897878D" w14:textId="77777777" w:rsidR="00992BED" w:rsidRPr="009A7C20" w:rsidRDefault="00992BED" w:rsidP="00992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A7C2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Показатели (индикаторы) государственной программы</w:t>
      </w:r>
    </w:p>
    <w:p w14:paraId="183809A9" w14:textId="77777777" w:rsidR="00992BED" w:rsidRPr="009A7C20" w:rsidRDefault="00992BED" w:rsidP="00992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38D75F47" w14:textId="77777777" w:rsidR="00992BED" w:rsidRPr="005F68E6" w:rsidRDefault="00992BED" w:rsidP="00D729BE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ind w:left="0" w:hanging="1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Доля государственных услуг, оказываемых полностью или частично в электронном виде, в общем количестве оказываемых государственных услуг (</w:t>
      </w: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Gд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процент, рассчитывается по формуле: </w:t>
      </w:r>
    </w:p>
    <w:p w14:paraId="396EFA30" w14:textId="77777777" w:rsidR="005C0856" w:rsidRPr="005F68E6" w:rsidRDefault="005C0856" w:rsidP="00DF0B95">
      <w:pPr>
        <w:pStyle w:val="a6"/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3620" w:type="dxa"/>
        <w:tblInd w:w="2452" w:type="dxa"/>
        <w:tblLook w:val="04A0" w:firstRow="1" w:lastRow="0" w:firstColumn="1" w:lastColumn="0" w:noHBand="0" w:noVBand="1"/>
      </w:tblPr>
      <w:tblGrid>
        <w:gridCol w:w="960"/>
        <w:gridCol w:w="1700"/>
        <w:gridCol w:w="960"/>
      </w:tblGrid>
      <w:tr w:rsidR="009A7C20" w:rsidRPr="005F68E6" w14:paraId="086F872C" w14:textId="77777777" w:rsidTr="003761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E3A5" w14:textId="77777777" w:rsidR="00376102" w:rsidRPr="005F68E6" w:rsidRDefault="00376102" w:rsidP="0037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Gд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A1378" w14:textId="77777777" w:rsidR="00376102" w:rsidRPr="005F68E6" w:rsidRDefault="00D729BE" w:rsidP="0037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Gi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* 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DD67" w14:textId="77777777" w:rsidR="00376102" w:rsidRPr="005F68E6" w:rsidRDefault="00376102" w:rsidP="0037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  <w:r w:rsidR="005C0856"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376102" w:rsidRPr="005F68E6" w14:paraId="2B86C1F9" w14:textId="77777777" w:rsidTr="00376102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152CA" w14:textId="77777777" w:rsidR="00376102" w:rsidRPr="005F68E6" w:rsidRDefault="00376102" w:rsidP="00376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E4DF" w14:textId="77777777" w:rsidR="00376102" w:rsidRPr="005F68E6" w:rsidRDefault="00376102" w:rsidP="0037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Go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648E1" w14:textId="77777777" w:rsidR="00376102" w:rsidRPr="005F68E6" w:rsidRDefault="00376102" w:rsidP="00376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BCC25F3" w14:textId="77777777" w:rsidR="00992BED" w:rsidRPr="005F68E6" w:rsidRDefault="00992BED" w:rsidP="005C085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1D8D9D6" w14:textId="77777777" w:rsidR="00EB5B46" w:rsidRPr="005F68E6" w:rsidRDefault="006D69EA" w:rsidP="00992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Gi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количество услуг, оказываемых полностью или частично в электронном виде</w:t>
      </w:r>
      <w:r w:rsidR="00EB5B46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47299247" w14:textId="77777777" w:rsidR="00EB5B46" w:rsidRPr="005F68E6" w:rsidRDefault="006D69EA" w:rsidP="00992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Gо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общее количество оказываемых государственных услуг</w:t>
      </w:r>
      <w:r w:rsidR="00EB5B46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20DD75BA" w14:textId="77777777" w:rsidR="00EB5B46" w:rsidRPr="005F68E6" w:rsidRDefault="00EB5B46" w:rsidP="00992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AFA226E" w14:textId="77777777" w:rsidR="00992BED" w:rsidRPr="005F68E6" w:rsidRDefault="00EB5B46" w:rsidP="00976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программы, определяются на основе данных </w:t>
      </w:r>
      <w:r w:rsidR="006D69EA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6D69EA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государственных и муниципальных услуг, размещенн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6D69EA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портале государственных услуг</w:t>
      </w:r>
      <w:r w:rsidRPr="005F68E6">
        <w:t xml:space="preserve"> 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https://www.gosuslugi.ru/</w:t>
      </w:r>
      <w:r w:rsidR="006D69EA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907C934" w14:textId="77777777" w:rsidR="00992BED" w:rsidRPr="005F68E6" w:rsidRDefault="00992BED" w:rsidP="00992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ABE9174" w14:textId="77777777" w:rsidR="00992BED" w:rsidRPr="005F68E6" w:rsidRDefault="005C0428" w:rsidP="00992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D69EA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зарегистрированных актов гражданского состояния. Источником информации для определения значения индикатора являются данные из формы статистической отчетности N 26, утвержденная Приказом Министерства юстиции Российской Федерации от 28 августа 2008 года N 189 "Об утверждении форм статистической отчетности Министерства юстиции Российской Федерации о государственной регистрации актов гражданского состояния"</w:t>
      </w:r>
    </w:p>
    <w:p w14:paraId="5BDEE681" w14:textId="77777777" w:rsidR="00976FC2" w:rsidRPr="005F68E6" w:rsidRDefault="00976FC2" w:rsidP="00976FC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подпрограммы определяются на основе данных официальной отчетности и мониторинга, размещенных на сайте "Официальном интернет-портале правовой информации" http://pravo.gov.ru/.</w:t>
      </w:r>
    </w:p>
    <w:p w14:paraId="113DDB20" w14:textId="77777777" w:rsidR="006D69EA" w:rsidRPr="005F68E6" w:rsidRDefault="006D69EA" w:rsidP="006D69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D0C228F" w14:textId="77777777" w:rsidR="00EB5B46" w:rsidRPr="005F68E6" w:rsidRDefault="005C0428" w:rsidP="00EB5B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D69EA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Количество учреждений социального обслуживания населения, в том числе стационарного типа, в которых проводится капитальный ремонт. </w:t>
      </w:r>
    </w:p>
    <w:p w14:paraId="259689D0" w14:textId="77777777" w:rsidR="006D69EA" w:rsidRPr="005F68E6" w:rsidRDefault="00EB5B46" w:rsidP="00D729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5"/>
          <w:sz w:val="24"/>
          <w:szCs w:val="24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программы,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5" w:history="1">
        <w:r w:rsidRPr="005F68E6">
          <w:rPr>
            <w:rStyle w:val="a5"/>
            <w:sz w:val="24"/>
            <w:szCs w:val="24"/>
          </w:rPr>
          <w:t>https://www.uszn032.ru/</w:t>
        </w:r>
      </w:hyperlink>
    </w:p>
    <w:p w14:paraId="1B31BD71" w14:textId="77777777" w:rsidR="00976FC2" w:rsidRPr="005F68E6" w:rsidRDefault="00976FC2" w:rsidP="00D729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E3D5976" w14:textId="77777777" w:rsidR="00376102" w:rsidRPr="005F68E6" w:rsidRDefault="005C0428" w:rsidP="006D69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D69EA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Соотношение среднемесячной начисленной заработной платы социальных работников государственных учреждений социального обслуживания населения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рудовой деятельности) в регионе, единица измерения процент, рассчитывается по формуле: </w:t>
      </w:r>
    </w:p>
    <w:p w14:paraId="729DF3A8" w14:textId="77777777" w:rsidR="00976FC2" w:rsidRPr="005F68E6" w:rsidRDefault="00976FC2" w:rsidP="006D69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3620" w:type="dxa"/>
        <w:tblInd w:w="2445" w:type="dxa"/>
        <w:tblLook w:val="04A0" w:firstRow="1" w:lastRow="0" w:firstColumn="1" w:lastColumn="0" w:noHBand="0" w:noVBand="1"/>
      </w:tblPr>
      <w:tblGrid>
        <w:gridCol w:w="960"/>
        <w:gridCol w:w="1700"/>
        <w:gridCol w:w="960"/>
      </w:tblGrid>
      <w:tr w:rsidR="009A7C20" w:rsidRPr="005F68E6" w14:paraId="44E70B79" w14:textId="77777777" w:rsidTr="003761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7489" w14:textId="77777777" w:rsidR="00376102" w:rsidRPr="005F68E6" w:rsidRDefault="00376102" w:rsidP="0037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Зср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=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87308" w14:textId="77777777" w:rsidR="00376102" w:rsidRPr="005F68E6" w:rsidRDefault="00D729BE" w:rsidP="0037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Зпс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* 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A36A" w14:textId="77777777" w:rsidR="00376102" w:rsidRPr="005F68E6" w:rsidRDefault="00376102" w:rsidP="00376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  <w:r w:rsidR="005C0856"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376102" w:rsidRPr="005F68E6" w14:paraId="12BB8E20" w14:textId="77777777" w:rsidTr="00376102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0055C" w14:textId="77777777" w:rsidR="00376102" w:rsidRPr="005F68E6" w:rsidRDefault="00376102" w:rsidP="00376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838B" w14:textId="77777777" w:rsidR="00376102" w:rsidRPr="005F68E6" w:rsidRDefault="00376102" w:rsidP="0037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Зпэ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565B5" w14:textId="77777777" w:rsidR="00376102" w:rsidRPr="005F68E6" w:rsidRDefault="00376102" w:rsidP="00376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0480C09" w14:textId="77777777" w:rsidR="006D69EA" w:rsidRPr="005F68E6" w:rsidRDefault="006D69EA" w:rsidP="003761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7029345" w14:textId="77777777" w:rsidR="006D69EA" w:rsidRPr="005F68E6" w:rsidRDefault="006D69EA" w:rsidP="006D69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Зпс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среднемесячная номинальная начисленная заработная плата социальных работников государственных учреждений социальной защиты населения (источником информации являются данные, предоставляемые департаментом экономического развития Брянской области);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Зпэ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регионе (источником информации является отчет "ЗП-</w:t>
      </w: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департамента семьи, социальной и демографической политики Брянской области).</w:t>
      </w:r>
    </w:p>
    <w:p w14:paraId="28D87FB5" w14:textId="77777777" w:rsidR="00976FC2" w:rsidRPr="005F68E6" w:rsidRDefault="00976FC2" w:rsidP="00EB5B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4A7FABA" w14:textId="77777777" w:rsidR="00EB5B46" w:rsidRPr="005F68E6" w:rsidRDefault="00EB5B46" w:rsidP="00EB5B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программы,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6" w:history="1">
        <w:r w:rsidRPr="005F68E6">
          <w:rPr>
            <w:rStyle w:val="a5"/>
            <w:sz w:val="24"/>
            <w:szCs w:val="24"/>
          </w:rPr>
          <w:t>https://www.uszn032.ru/</w:t>
        </w:r>
      </w:hyperlink>
    </w:p>
    <w:p w14:paraId="0B4A7F59" w14:textId="77777777" w:rsidR="00992BED" w:rsidRPr="005F68E6" w:rsidRDefault="00992BED" w:rsidP="00992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40441A3" w14:textId="77777777" w:rsidR="00992BED" w:rsidRPr="005F68E6" w:rsidRDefault="00992BED" w:rsidP="00992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256EEEA" w14:textId="77777777" w:rsidR="00992BED" w:rsidRPr="005F68E6" w:rsidRDefault="00992BED" w:rsidP="00992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68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Показатели (индикаторы) основных мероприятий (проектов)</w:t>
      </w:r>
    </w:p>
    <w:p w14:paraId="0C188C02" w14:textId="77777777" w:rsidR="005C0428" w:rsidRPr="005F68E6" w:rsidRDefault="005C0428" w:rsidP="00992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24BFEC17" w14:textId="77777777" w:rsidR="00860587" w:rsidRPr="005F68E6" w:rsidRDefault="00BE0EDA" w:rsidP="0086058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860587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Исполнение публичных нормативных обязательств и социальных выплат перед гражданами в рамках дей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ствующего законодательства (Ми), единица измерения процент, рассчитывается по формуле: </w:t>
      </w:r>
    </w:p>
    <w:p w14:paraId="71D0ED25" w14:textId="77777777" w:rsidR="00F34BE4" w:rsidRPr="005F68E6" w:rsidRDefault="00F34BE4" w:rsidP="0086058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3620" w:type="dxa"/>
        <w:tblInd w:w="2452" w:type="dxa"/>
        <w:tblLook w:val="04A0" w:firstRow="1" w:lastRow="0" w:firstColumn="1" w:lastColumn="0" w:noHBand="0" w:noVBand="1"/>
      </w:tblPr>
      <w:tblGrid>
        <w:gridCol w:w="960"/>
        <w:gridCol w:w="1700"/>
        <w:gridCol w:w="960"/>
      </w:tblGrid>
      <w:tr w:rsidR="009A7C20" w:rsidRPr="005F68E6" w14:paraId="0B01B313" w14:textId="77777777" w:rsidTr="00474AF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8685" w14:textId="77777777" w:rsidR="00860587" w:rsidRPr="005F68E6" w:rsidRDefault="00860587" w:rsidP="0047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Ми =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393AE" w14:textId="77777777" w:rsidR="00860587" w:rsidRPr="005F68E6" w:rsidRDefault="00D729BE" w:rsidP="004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Мф *100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3B53" w14:textId="77777777" w:rsidR="00860587" w:rsidRPr="005F68E6" w:rsidRDefault="00D729BE" w:rsidP="00474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  <w:r w:rsidR="00860587"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860587" w:rsidRPr="005F68E6" w14:paraId="314811EA" w14:textId="77777777" w:rsidTr="00474AF0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FA429" w14:textId="77777777" w:rsidR="00860587" w:rsidRPr="005F68E6" w:rsidRDefault="00860587" w:rsidP="00474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A4F1" w14:textId="77777777" w:rsidR="00860587" w:rsidRPr="005F68E6" w:rsidRDefault="00860587" w:rsidP="004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9888B" w14:textId="77777777" w:rsidR="00860587" w:rsidRPr="005F68E6" w:rsidRDefault="00860587" w:rsidP="00474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4E41A8C" w14:textId="77777777" w:rsidR="00860587" w:rsidRPr="005F68E6" w:rsidRDefault="00860587" w:rsidP="008605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DDB2CD9" w14:textId="77777777" w:rsidR="00860587" w:rsidRPr="005F68E6" w:rsidRDefault="00860587" w:rsidP="0086058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- общее количество граждан, обратившихся и имеющих право на получение выплат по публичным нормативным обязательствам и иным социальным выплатам (источником информации являются отчеты подведомственных учреждений);</w:t>
      </w:r>
    </w:p>
    <w:p w14:paraId="4C545F51" w14:textId="77777777" w:rsidR="00860587" w:rsidRPr="005F68E6" w:rsidRDefault="00860587" w:rsidP="0086058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Мф - общее количество граждан, которым выплаты по публичным 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нормативным обязательствам и иным социальным выплатам назначены в установленный законодательством срок (источником информации являются отчеты подведомственных учреждений).</w:t>
      </w:r>
    </w:p>
    <w:p w14:paraId="5BD98223" w14:textId="77777777" w:rsidR="00AC4AF8" w:rsidRPr="005F68E6" w:rsidRDefault="00AC4AF8" w:rsidP="00AC4A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2625F24" w14:textId="77777777" w:rsidR="00AC4AF8" w:rsidRPr="005F68E6" w:rsidRDefault="00AC4AF8" w:rsidP="00AC4A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</w:t>
      </w:r>
      <w:r w:rsidR="00F34BE4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ственной программы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определяются на основе данных официальной отчетности и мониторинга, размещенных на сайте </w:t>
      </w:r>
      <w:hyperlink r:id="rId7" w:history="1">
        <w:r w:rsidRPr="005F68E6">
          <w:rPr>
            <w:rStyle w:val="a5"/>
            <w:sz w:val="24"/>
            <w:szCs w:val="24"/>
          </w:rPr>
          <w:t>https://www.uszn032.ru/</w:t>
        </w:r>
      </w:hyperlink>
    </w:p>
    <w:p w14:paraId="52E8CD88" w14:textId="77777777" w:rsidR="00860587" w:rsidRPr="005F68E6" w:rsidRDefault="00860587" w:rsidP="00860587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821B1FF" w14:textId="77777777" w:rsidR="00860587" w:rsidRPr="005F68E6" w:rsidRDefault="00BE0EDA" w:rsidP="00860587">
      <w:pPr>
        <w:pStyle w:val="docdata"/>
        <w:shd w:val="clear" w:color="auto" w:fill="FFFFFF"/>
        <w:spacing w:before="0" w:beforeAutospacing="0" w:after="0" w:afterAutospacing="0"/>
        <w:ind w:left="20"/>
        <w:jc w:val="both"/>
        <w:rPr>
          <w:sz w:val="28"/>
          <w:szCs w:val="28"/>
        </w:rPr>
      </w:pPr>
      <w:r w:rsidRPr="005F68E6">
        <w:rPr>
          <w:rStyle w:val="1879"/>
          <w:sz w:val="28"/>
          <w:szCs w:val="28"/>
        </w:rPr>
        <w:t>6</w:t>
      </w:r>
      <w:r w:rsidR="00860587" w:rsidRPr="005F68E6">
        <w:rPr>
          <w:rStyle w:val="1879"/>
          <w:sz w:val="28"/>
          <w:szCs w:val="28"/>
        </w:rPr>
        <w:t>. Многодетные семьи</w:t>
      </w:r>
      <w:r w:rsidR="00860587" w:rsidRPr="005F68E6">
        <w:rPr>
          <w:sz w:val="28"/>
          <w:szCs w:val="28"/>
        </w:rPr>
        <w:t xml:space="preserve">, имеющие трех и более детей, получат в текущем </w:t>
      </w:r>
      <w:proofErr w:type="gramStart"/>
      <w:r w:rsidR="00860587" w:rsidRPr="005F68E6">
        <w:rPr>
          <w:sz w:val="28"/>
          <w:szCs w:val="28"/>
        </w:rPr>
        <w:t>году  единовременное</w:t>
      </w:r>
      <w:proofErr w:type="gramEnd"/>
      <w:r w:rsidR="00860587" w:rsidRPr="005F68E6">
        <w:rPr>
          <w:sz w:val="28"/>
          <w:szCs w:val="28"/>
        </w:rPr>
        <w:t xml:space="preserve"> пособие  многодетной семье при рождении третьего и последующего ребенка.</w:t>
      </w:r>
    </w:p>
    <w:p w14:paraId="4FB66A70" w14:textId="77777777" w:rsidR="00AC4AF8" w:rsidRPr="005F68E6" w:rsidRDefault="00AC4AF8" w:rsidP="00860587">
      <w:pPr>
        <w:pStyle w:val="docdata"/>
        <w:shd w:val="clear" w:color="auto" w:fill="FFFFFF"/>
        <w:spacing w:before="0" w:beforeAutospacing="0" w:after="0" w:afterAutospacing="0"/>
        <w:ind w:left="20"/>
        <w:jc w:val="both"/>
        <w:rPr>
          <w:sz w:val="28"/>
          <w:szCs w:val="28"/>
        </w:rPr>
      </w:pPr>
    </w:p>
    <w:tbl>
      <w:tblPr>
        <w:tblW w:w="3380" w:type="dxa"/>
        <w:tblInd w:w="2585" w:type="dxa"/>
        <w:tblLook w:val="04A0" w:firstRow="1" w:lastRow="0" w:firstColumn="1" w:lastColumn="0" w:noHBand="0" w:noVBand="1"/>
      </w:tblPr>
      <w:tblGrid>
        <w:gridCol w:w="960"/>
        <w:gridCol w:w="1460"/>
        <w:gridCol w:w="960"/>
      </w:tblGrid>
      <w:tr w:rsidR="009A7C20" w:rsidRPr="005F68E6" w14:paraId="6AC44022" w14:textId="77777777" w:rsidTr="00474AF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2C9F" w14:textId="77777777" w:rsidR="00860587" w:rsidRPr="005F68E6" w:rsidRDefault="00860587" w:rsidP="004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П=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292C0" w14:textId="77777777" w:rsidR="00860587" w:rsidRPr="005F68E6" w:rsidRDefault="00860587" w:rsidP="004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920F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 xml:space="preserve">, где </w:t>
            </w:r>
          </w:p>
        </w:tc>
      </w:tr>
      <w:tr w:rsidR="00860587" w:rsidRPr="005F68E6" w14:paraId="19123312" w14:textId="77777777" w:rsidTr="00474AF0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D4DC5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23F5" w14:textId="77777777" w:rsidR="00860587" w:rsidRPr="005F68E6" w:rsidRDefault="00860587" w:rsidP="004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1000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939FC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6A3DE7B1" w14:textId="77777777" w:rsidR="00860587" w:rsidRPr="005F68E6" w:rsidRDefault="00860587" w:rsidP="00860587">
      <w:pPr>
        <w:pStyle w:val="docdata"/>
        <w:shd w:val="clear" w:color="auto" w:fill="FFFFFF"/>
        <w:spacing w:before="0" w:beforeAutospacing="0" w:after="0" w:afterAutospacing="0"/>
        <w:ind w:left="20"/>
        <w:jc w:val="both"/>
        <w:rPr>
          <w:sz w:val="28"/>
          <w:szCs w:val="28"/>
        </w:rPr>
      </w:pPr>
    </w:p>
    <w:p w14:paraId="63EE6D4E" w14:textId="77777777" w:rsidR="00860587" w:rsidRPr="005F68E6" w:rsidRDefault="00860587" w:rsidP="00860587">
      <w:pPr>
        <w:jc w:val="both"/>
        <w:rPr>
          <w:sz w:val="28"/>
          <w:szCs w:val="28"/>
        </w:rPr>
      </w:pPr>
      <w:r w:rsidRPr="005F68E6">
        <w:rPr>
          <w:rFonts w:ascii="Times New Roman" w:hAnsi="Times New Roman" w:cs="Times New Roman"/>
          <w:sz w:val="28"/>
          <w:szCs w:val="28"/>
        </w:rPr>
        <w:t xml:space="preserve">С – </w:t>
      </w:r>
      <w:r w:rsidRPr="005F68E6">
        <w:rPr>
          <w:rStyle w:val="1879"/>
          <w:rFonts w:ascii="Times New Roman" w:hAnsi="Times New Roman"/>
          <w:sz w:val="28"/>
          <w:szCs w:val="28"/>
        </w:rPr>
        <w:t>количество многодетных семей</w:t>
      </w:r>
      <w:r w:rsidRPr="005F68E6">
        <w:rPr>
          <w:rFonts w:ascii="Times New Roman" w:hAnsi="Times New Roman"/>
          <w:sz w:val="28"/>
          <w:szCs w:val="28"/>
        </w:rPr>
        <w:t xml:space="preserve">, имеющие трех и более детей, получающих единовременное </w:t>
      </w:r>
      <w:proofErr w:type="gramStart"/>
      <w:r w:rsidRPr="005F68E6">
        <w:rPr>
          <w:rFonts w:ascii="Times New Roman" w:hAnsi="Times New Roman"/>
          <w:sz w:val="28"/>
          <w:szCs w:val="28"/>
        </w:rPr>
        <w:t>пособие  многодетной</w:t>
      </w:r>
      <w:proofErr w:type="gramEnd"/>
      <w:r w:rsidRPr="005F68E6">
        <w:rPr>
          <w:rFonts w:ascii="Times New Roman" w:hAnsi="Times New Roman"/>
          <w:sz w:val="28"/>
          <w:szCs w:val="28"/>
        </w:rPr>
        <w:t xml:space="preserve"> семье при рождении третьего и последующего ребенка</w:t>
      </w:r>
      <w:r w:rsidRPr="005F68E6">
        <w:rPr>
          <w:sz w:val="28"/>
          <w:szCs w:val="28"/>
        </w:rPr>
        <w:t xml:space="preserve"> </w:t>
      </w:r>
      <w:r w:rsidRPr="005F68E6">
        <w:rPr>
          <w:rFonts w:ascii="Times New Roman" w:hAnsi="Times New Roman" w:cs="Times New Roman"/>
          <w:sz w:val="28"/>
          <w:szCs w:val="28"/>
        </w:rPr>
        <w:t>в текущем периоде</w:t>
      </w:r>
      <w:r w:rsidR="00F34BE4" w:rsidRPr="005F68E6">
        <w:rPr>
          <w:rFonts w:ascii="Times New Roman" w:hAnsi="Times New Roman" w:cs="Times New Roman"/>
          <w:sz w:val="28"/>
          <w:szCs w:val="28"/>
        </w:rPr>
        <w:t xml:space="preserve"> (</w:t>
      </w:r>
      <w:r w:rsidR="00F34BE4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источником информации являются отчеты департамента семьи, социальной и демографической политики Брянской области)</w:t>
      </w:r>
    </w:p>
    <w:p w14:paraId="4CE43AC7" w14:textId="77777777" w:rsidR="00AC4AF8" w:rsidRPr="005F68E6" w:rsidRDefault="00AC4AF8" w:rsidP="00F34B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программы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8" w:history="1">
        <w:r w:rsidRPr="005F68E6">
          <w:rPr>
            <w:rStyle w:val="a5"/>
            <w:sz w:val="24"/>
            <w:szCs w:val="24"/>
          </w:rPr>
          <w:t>https://www.uszn032.ru/</w:t>
        </w:r>
      </w:hyperlink>
    </w:p>
    <w:p w14:paraId="6AAFBE48" w14:textId="77777777" w:rsidR="00F34BE4" w:rsidRPr="005F68E6" w:rsidRDefault="00F34BE4" w:rsidP="00F34B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323AFC3" w14:textId="77777777" w:rsidR="00860587" w:rsidRPr="005F68E6" w:rsidRDefault="007945FE" w:rsidP="00860587">
      <w:pPr>
        <w:pStyle w:val="docdata"/>
        <w:shd w:val="clear" w:color="auto" w:fill="FFFFFF"/>
        <w:spacing w:before="0" w:beforeAutospacing="0" w:after="0" w:afterAutospacing="0"/>
        <w:ind w:left="20"/>
        <w:jc w:val="both"/>
        <w:rPr>
          <w:sz w:val="28"/>
          <w:szCs w:val="28"/>
        </w:rPr>
      </w:pPr>
      <w:r w:rsidRPr="005F68E6">
        <w:rPr>
          <w:rFonts w:eastAsia="Times New Roman"/>
          <w:spacing w:val="2"/>
          <w:sz w:val="28"/>
          <w:szCs w:val="28"/>
        </w:rPr>
        <w:t>7</w:t>
      </w:r>
      <w:r w:rsidR="00860587" w:rsidRPr="005F68E6">
        <w:rPr>
          <w:rFonts w:eastAsia="Times New Roman"/>
          <w:spacing w:val="2"/>
          <w:sz w:val="28"/>
          <w:szCs w:val="28"/>
        </w:rPr>
        <w:t xml:space="preserve">. </w:t>
      </w:r>
      <w:r w:rsidR="00860587" w:rsidRPr="005F68E6">
        <w:rPr>
          <w:sz w:val="28"/>
          <w:szCs w:val="28"/>
        </w:rPr>
        <w:t>Нуждающиеся семьи получат ежемесячные выплаты в связи с рождением (усыновлением) первого ребенка за счет субвенций из федерального бюджета.</w:t>
      </w:r>
    </w:p>
    <w:tbl>
      <w:tblPr>
        <w:tblW w:w="3380" w:type="dxa"/>
        <w:tblInd w:w="2585" w:type="dxa"/>
        <w:tblLook w:val="04A0" w:firstRow="1" w:lastRow="0" w:firstColumn="1" w:lastColumn="0" w:noHBand="0" w:noVBand="1"/>
      </w:tblPr>
      <w:tblGrid>
        <w:gridCol w:w="960"/>
        <w:gridCol w:w="1460"/>
        <w:gridCol w:w="960"/>
      </w:tblGrid>
      <w:tr w:rsidR="009A7C20" w:rsidRPr="005F68E6" w14:paraId="0DDEE230" w14:textId="77777777" w:rsidTr="00474AF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C35A" w14:textId="77777777" w:rsidR="00860587" w:rsidRPr="005F68E6" w:rsidRDefault="00860587" w:rsidP="004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П=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22C0" w14:textId="77777777" w:rsidR="00860587" w:rsidRPr="005F68E6" w:rsidRDefault="00860587" w:rsidP="004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C512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 xml:space="preserve">, где </w:t>
            </w:r>
          </w:p>
        </w:tc>
      </w:tr>
      <w:tr w:rsidR="009A7C20" w:rsidRPr="005F68E6" w14:paraId="7705B0E3" w14:textId="77777777" w:rsidTr="00474AF0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80A15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8C69" w14:textId="77777777" w:rsidR="00860587" w:rsidRPr="005F68E6" w:rsidRDefault="00860587" w:rsidP="004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1000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28E9C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305FF9D7" w14:textId="77777777" w:rsidR="00AC4AF8" w:rsidRPr="005F68E6" w:rsidRDefault="00860587" w:rsidP="00F34BE4">
      <w:pPr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hAnsi="Times New Roman" w:cs="Times New Roman"/>
          <w:sz w:val="28"/>
          <w:szCs w:val="28"/>
        </w:rPr>
        <w:t>С – количество семей, получающие ежемесячные выплаты в связи с рождением (усыновлением) первого ребенка в текущем периоде</w:t>
      </w:r>
      <w:r w:rsidR="00F34BE4" w:rsidRPr="005F68E6">
        <w:rPr>
          <w:rFonts w:ascii="Times New Roman" w:hAnsi="Times New Roman" w:cs="Times New Roman"/>
          <w:sz w:val="28"/>
          <w:szCs w:val="28"/>
        </w:rPr>
        <w:t xml:space="preserve"> С</w:t>
      </w:r>
    </w:p>
    <w:p w14:paraId="6D006CDE" w14:textId="77777777" w:rsidR="00AC4AF8" w:rsidRPr="005F68E6" w:rsidRDefault="00AC4AF8" w:rsidP="00AC4A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программы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9" w:history="1">
        <w:r w:rsidRPr="005F68E6">
          <w:rPr>
            <w:rStyle w:val="a5"/>
            <w:sz w:val="24"/>
            <w:szCs w:val="24"/>
          </w:rPr>
          <w:t>https://www.uszn032.ru/</w:t>
        </w:r>
      </w:hyperlink>
    </w:p>
    <w:p w14:paraId="445D7097" w14:textId="77777777" w:rsidR="00AC4AF8" w:rsidRPr="005F68E6" w:rsidRDefault="00AC4AF8" w:rsidP="00AC4A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FB53915" w14:textId="77777777" w:rsidR="00860587" w:rsidRPr="005F68E6" w:rsidRDefault="007945FE" w:rsidP="00860587">
      <w:pPr>
        <w:pStyle w:val="docdata"/>
        <w:shd w:val="clear" w:color="auto" w:fill="FFFFFF"/>
        <w:spacing w:before="0" w:beforeAutospacing="0" w:after="0" w:afterAutospacing="0"/>
        <w:ind w:left="20"/>
        <w:jc w:val="both"/>
        <w:rPr>
          <w:sz w:val="28"/>
          <w:szCs w:val="28"/>
        </w:rPr>
      </w:pPr>
      <w:r w:rsidRPr="005F68E6">
        <w:rPr>
          <w:sz w:val="28"/>
          <w:szCs w:val="28"/>
        </w:rPr>
        <w:t>8</w:t>
      </w:r>
      <w:r w:rsidR="00860587" w:rsidRPr="005F68E6">
        <w:rPr>
          <w:sz w:val="28"/>
          <w:szCs w:val="28"/>
        </w:rPr>
        <w:t>. Семьи с тремя и более детьми получат ежемесячную денежную выплату, назначаемую в случае рождения третьего ребенка или последующих детей до достижения ребенком возраста 3 лет.</w:t>
      </w:r>
    </w:p>
    <w:p w14:paraId="765BA781" w14:textId="77777777" w:rsidR="00860587" w:rsidRPr="005F68E6" w:rsidRDefault="00860587" w:rsidP="00860587">
      <w:pPr>
        <w:pStyle w:val="docdata"/>
        <w:shd w:val="clear" w:color="auto" w:fill="FFFFFF"/>
        <w:spacing w:before="0" w:beforeAutospacing="0" w:after="0" w:afterAutospacing="0"/>
        <w:ind w:left="20"/>
        <w:jc w:val="both"/>
        <w:rPr>
          <w:sz w:val="28"/>
          <w:szCs w:val="28"/>
        </w:rPr>
      </w:pPr>
    </w:p>
    <w:tbl>
      <w:tblPr>
        <w:tblW w:w="3870" w:type="dxa"/>
        <w:tblInd w:w="2585" w:type="dxa"/>
        <w:tblLook w:val="04A0" w:firstRow="1" w:lastRow="0" w:firstColumn="1" w:lastColumn="0" w:noHBand="0" w:noVBand="1"/>
      </w:tblPr>
      <w:tblGrid>
        <w:gridCol w:w="1099"/>
        <w:gridCol w:w="1672"/>
        <w:gridCol w:w="1099"/>
      </w:tblGrid>
      <w:tr w:rsidR="009A7C20" w:rsidRPr="005F68E6" w14:paraId="2563CBB9" w14:textId="77777777" w:rsidTr="00AC4AF8">
        <w:trPr>
          <w:trHeight w:val="341"/>
        </w:trPr>
        <w:tc>
          <w:tcPr>
            <w:tcW w:w="10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E7A4" w14:textId="77777777" w:rsidR="00860587" w:rsidRPr="005F68E6" w:rsidRDefault="00860587" w:rsidP="004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lastRenderedPageBreak/>
              <w:t>П=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44815" w14:textId="77777777" w:rsidR="00860587" w:rsidRPr="005F68E6" w:rsidRDefault="00860587" w:rsidP="004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2EBC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 xml:space="preserve">, где </w:t>
            </w:r>
          </w:p>
        </w:tc>
      </w:tr>
      <w:tr w:rsidR="00860587" w:rsidRPr="005F68E6" w14:paraId="0B4E54D8" w14:textId="77777777" w:rsidTr="00AC4AF8">
        <w:trPr>
          <w:trHeight w:val="341"/>
        </w:trPr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B4191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047B" w14:textId="77777777" w:rsidR="00860587" w:rsidRPr="005F68E6" w:rsidRDefault="00860587" w:rsidP="004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1000</w:t>
            </w:r>
          </w:p>
        </w:tc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BD45A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57199545" w14:textId="77777777" w:rsidR="00860587" w:rsidRPr="005F68E6" w:rsidRDefault="00860587" w:rsidP="00860587">
      <w:pPr>
        <w:pStyle w:val="docdata"/>
        <w:shd w:val="clear" w:color="auto" w:fill="FFFFFF"/>
        <w:spacing w:before="0" w:beforeAutospacing="0" w:after="0" w:afterAutospacing="0"/>
        <w:ind w:left="20"/>
        <w:jc w:val="both"/>
        <w:rPr>
          <w:sz w:val="28"/>
          <w:szCs w:val="28"/>
        </w:rPr>
      </w:pPr>
    </w:p>
    <w:p w14:paraId="0B8057C1" w14:textId="77777777" w:rsidR="00AC4AF8" w:rsidRPr="005F68E6" w:rsidRDefault="00860587" w:rsidP="00F34BE4">
      <w:pPr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hAnsi="Times New Roman" w:cs="Times New Roman"/>
          <w:sz w:val="28"/>
          <w:szCs w:val="28"/>
        </w:rPr>
        <w:t>С – количество семей с тремя и более детьми, получающие ежемесячную денежную выплату, назначаемую в случае рождения третьего ребенка или последующих детей до достижения ребенком возраста 3 лет в текущем периоде</w:t>
      </w:r>
      <w:r w:rsidR="00F34BE4" w:rsidRPr="005F68E6">
        <w:rPr>
          <w:rFonts w:ascii="Times New Roman" w:hAnsi="Times New Roman" w:cs="Times New Roman"/>
          <w:sz w:val="28"/>
          <w:szCs w:val="28"/>
        </w:rPr>
        <w:t xml:space="preserve"> (</w:t>
      </w:r>
      <w:r w:rsidR="00F34BE4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источником информации являются отчеты департамента семьи, социальной и демографической политики Брянской области).</w:t>
      </w:r>
    </w:p>
    <w:p w14:paraId="55B338DD" w14:textId="77777777" w:rsidR="00AC4AF8" w:rsidRPr="005F68E6" w:rsidRDefault="00AC4AF8" w:rsidP="00AC4A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программы определяются на основе данных официальной отчетности и мониторинга, размещенных на сайте </w:t>
      </w:r>
      <w:hyperlink r:id="rId10" w:history="1">
        <w:r w:rsidRPr="005F68E6">
          <w:rPr>
            <w:rStyle w:val="a5"/>
            <w:sz w:val="24"/>
            <w:szCs w:val="24"/>
          </w:rPr>
          <w:t>https://www.uszn032.ru/</w:t>
        </w:r>
      </w:hyperlink>
    </w:p>
    <w:p w14:paraId="57996780" w14:textId="77777777" w:rsidR="00860587" w:rsidRPr="005F68E6" w:rsidRDefault="00860587" w:rsidP="00860587">
      <w:pPr>
        <w:pStyle w:val="docdat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32484F3" w14:textId="77777777" w:rsidR="00860587" w:rsidRPr="005F68E6" w:rsidRDefault="007945FE" w:rsidP="0086058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5F68E6">
        <w:rPr>
          <w:sz w:val="28"/>
          <w:szCs w:val="28"/>
        </w:rPr>
        <w:t>9</w:t>
      </w:r>
      <w:r w:rsidR="00860587" w:rsidRPr="005F68E6">
        <w:rPr>
          <w:sz w:val="28"/>
          <w:szCs w:val="28"/>
        </w:rPr>
        <w:t>. Семьи, имеющие детей получающие дополнительное единовременное пособие при рождении ребенка.</w:t>
      </w:r>
    </w:p>
    <w:p w14:paraId="1B0D23E3" w14:textId="77777777" w:rsidR="00860587" w:rsidRPr="005F68E6" w:rsidRDefault="00860587" w:rsidP="0086058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3380" w:type="dxa"/>
        <w:tblInd w:w="2585" w:type="dxa"/>
        <w:tblLook w:val="04A0" w:firstRow="1" w:lastRow="0" w:firstColumn="1" w:lastColumn="0" w:noHBand="0" w:noVBand="1"/>
      </w:tblPr>
      <w:tblGrid>
        <w:gridCol w:w="960"/>
        <w:gridCol w:w="1460"/>
        <w:gridCol w:w="960"/>
      </w:tblGrid>
      <w:tr w:rsidR="009A7C20" w:rsidRPr="005F68E6" w14:paraId="6CD00BB5" w14:textId="77777777" w:rsidTr="00474AF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8B7D" w14:textId="77777777" w:rsidR="00860587" w:rsidRPr="005F68E6" w:rsidRDefault="00860587" w:rsidP="004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П=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213F2" w14:textId="77777777" w:rsidR="00860587" w:rsidRPr="005F68E6" w:rsidRDefault="00860587" w:rsidP="004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2D70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 xml:space="preserve">, где </w:t>
            </w:r>
          </w:p>
        </w:tc>
      </w:tr>
      <w:tr w:rsidR="00860587" w:rsidRPr="005F68E6" w14:paraId="74F68465" w14:textId="77777777" w:rsidTr="00474AF0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E1FC9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0D68" w14:textId="77777777" w:rsidR="00860587" w:rsidRPr="005F68E6" w:rsidRDefault="00860587" w:rsidP="004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1000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D08C6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3042092F" w14:textId="77777777" w:rsidR="00860587" w:rsidRPr="005F68E6" w:rsidRDefault="00860587" w:rsidP="0086058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14:paraId="70671887" w14:textId="77777777" w:rsidR="00AC4AF8" w:rsidRPr="005F68E6" w:rsidRDefault="00860587" w:rsidP="00F34BE4">
      <w:pPr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Style w:val="1879"/>
          <w:rFonts w:ascii="Times New Roman" w:hAnsi="Times New Roman" w:cs="Times New Roman"/>
          <w:sz w:val="28"/>
          <w:szCs w:val="28"/>
        </w:rPr>
        <w:t>С – количество семей,</w:t>
      </w:r>
      <w:r w:rsidRPr="005F68E6">
        <w:rPr>
          <w:rFonts w:ascii="Times New Roman" w:hAnsi="Times New Roman" w:cs="Times New Roman"/>
          <w:sz w:val="28"/>
          <w:szCs w:val="28"/>
        </w:rPr>
        <w:t xml:space="preserve"> имеющих детей, получающих дополнительное единовременное пособие при рождении ребенка в текущем периоде</w:t>
      </w:r>
      <w:r w:rsidR="00F34BE4" w:rsidRPr="005F68E6">
        <w:rPr>
          <w:rFonts w:ascii="Times New Roman" w:hAnsi="Times New Roman" w:cs="Times New Roman"/>
          <w:sz w:val="28"/>
          <w:szCs w:val="28"/>
        </w:rPr>
        <w:t xml:space="preserve"> (</w:t>
      </w:r>
      <w:r w:rsidR="00F34BE4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источником информации являются отчеты департамента семьи, социальной и демографической политики Брянской области)</w:t>
      </w:r>
      <w:r w:rsidRPr="005F68E6">
        <w:rPr>
          <w:rFonts w:ascii="Times New Roman" w:hAnsi="Times New Roman" w:cs="Times New Roman"/>
          <w:sz w:val="28"/>
          <w:szCs w:val="28"/>
        </w:rPr>
        <w:t>.</w:t>
      </w:r>
    </w:p>
    <w:p w14:paraId="3E24E5AF" w14:textId="77777777" w:rsidR="00AC4AF8" w:rsidRPr="005F68E6" w:rsidRDefault="00AC4AF8" w:rsidP="00F34B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</w:t>
      </w:r>
      <w:r w:rsidR="00F34BE4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ции государственной программы 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определяются на основе данных официальной отчетности и мониторинга, размещенных на сайте </w:t>
      </w:r>
      <w:hyperlink r:id="rId11" w:history="1">
        <w:r w:rsidRPr="005F68E6">
          <w:rPr>
            <w:rStyle w:val="a5"/>
            <w:sz w:val="28"/>
            <w:szCs w:val="28"/>
          </w:rPr>
          <w:t>https://www.uszn032.ru/</w:t>
        </w:r>
      </w:hyperlink>
    </w:p>
    <w:p w14:paraId="288C411E" w14:textId="77777777" w:rsidR="00860587" w:rsidRPr="005F68E6" w:rsidRDefault="00860587" w:rsidP="00860587">
      <w:pPr>
        <w:pStyle w:val="docdata"/>
        <w:shd w:val="clear" w:color="auto" w:fill="FFFFFF"/>
        <w:spacing w:before="0" w:beforeAutospacing="0" w:after="0" w:afterAutospacing="0"/>
        <w:ind w:left="20"/>
        <w:jc w:val="both"/>
        <w:rPr>
          <w:rStyle w:val="1879"/>
          <w:sz w:val="28"/>
          <w:szCs w:val="28"/>
        </w:rPr>
      </w:pPr>
    </w:p>
    <w:p w14:paraId="27AAEDDF" w14:textId="77777777" w:rsidR="00860587" w:rsidRPr="005F68E6" w:rsidRDefault="007945FE" w:rsidP="0086058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5F68E6">
        <w:rPr>
          <w:sz w:val="28"/>
          <w:szCs w:val="28"/>
        </w:rPr>
        <w:t>10</w:t>
      </w:r>
      <w:r w:rsidR="00860587" w:rsidRPr="005F68E6">
        <w:rPr>
          <w:sz w:val="28"/>
          <w:szCs w:val="28"/>
        </w:rPr>
        <w:t>. Семьи, имеющие трех и более детей, распорядятся средствами областного материнского (семейного) капитала.</w:t>
      </w:r>
    </w:p>
    <w:p w14:paraId="637452E9" w14:textId="77777777" w:rsidR="00860587" w:rsidRPr="005F68E6" w:rsidRDefault="00860587" w:rsidP="0086058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3380" w:type="dxa"/>
        <w:tblInd w:w="2585" w:type="dxa"/>
        <w:tblLook w:val="04A0" w:firstRow="1" w:lastRow="0" w:firstColumn="1" w:lastColumn="0" w:noHBand="0" w:noVBand="1"/>
      </w:tblPr>
      <w:tblGrid>
        <w:gridCol w:w="960"/>
        <w:gridCol w:w="1460"/>
        <w:gridCol w:w="960"/>
      </w:tblGrid>
      <w:tr w:rsidR="009A7C20" w:rsidRPr="005F68E6" w14:paraId="749CDB43" w14:textId="77777777" w:rsidTr="00474AF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98C1" w14:textId="77777777" w:rsidR="00860587" w:rsidRPr="005F68E6" w:rsidRDefault="00860587" w:rsidP="004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П=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CB00" w14:textId="77777777" w:rsidR="00860587" w:rsidRPr="005F68E6" w:rsidRDefault="00860587" w:rsidP="004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A341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 xml:space="preserve">, где </w:t>
            </w:r>
          </w:p>
        </w:tc>
      </w:tr>
      <w:tr w:rsidR="00860587" w:rsidRPr="005F68E6" w14:paraId="2F9FCD64" w14:textId="77777777" w:rsidTr="00474AF0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493B3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0555" w14:textId="77777777" w:rsidR="00860587" w:rsidRPr="005F68E6" w:rsidRDefault="00860587" w:rsidP="004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1000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05668" w14:textId="77777777" w:rsidR="00860587" w:rsidRPr="005F68E6" w:rsidRDefault="00860587" w:rsidP="00474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209747AD" w14:textId="77777777" w:rsidR="00860587" w:rsidRPr="005F68E6" w:rsidRDefault="00860587" w:rsidP="0086058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14:paraId="66A58339" w14:textId="77777777" w:rsidR="00AC4AF8" w:rsidRPr="005F68E6" w:rsidRDefault="00860587" w:rsidP="00F34BE4">
      <w:pPr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hAnsi="Times New Roman" w:cs="Times New Roman"/>
          <w:sz w:val="28"/>
          <w:szCs w:val="28"/>
        </w:rPr>
        <w:t>С – количество семей, имеющие трех и более детей, распорядившиеся средствами областного материнского (семейн</w:t>
      </w:r>
      <w:r w:rsidR="00F34BE4" w:rsidRPr="005F68E6">
        <w:rPr>
          <w:rFonts w:ascii="Times New Roman" w:hAnsi="Times New Roman" w:cs="Times New Roman"/>
          <w:sz w:val="28"/>
          <w:szCs w:val="28"/>
        </w:rPr>
        <w:t>ого) капитала в текущем периоде</w:t>
      </w:r>
      <w:r w:rsidR="00F34BE4" w:rsidRPr="005F68E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34BE4" w:rsidRPr="005F68E6">
        <w:rPr>
          <w:rFonts w:ascii="Times New Roman" w:hAnsi="Times New Roman" w:cs="Times New Roman"/>
          <w:sz w:val="28"/>
          <w:szCs w:val="28"/>
        </w:rPr>
        <w:t>(</w:t>
      </w:r>
      <w:r w:rsidR="00F34BE4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источником информации являются отчеты департамента семьи, социальной и демографической политики Брянской области)</w:t>
      </w:r>
      <w:r w:rsidR="00F34BE4" w:rsidRPr="005F68E6">
        <w:rPr>
          <w:rFonts w:ascii="Times New Roman" w:hAnsi="Times New Roman" w:cs="Times New Roman"/>
          <w:sz w:val="28"/>
          <w:szCs w:val="28"/>
        </w:rPr>
        <w:t>.</w:t>
      </w:r>
    </w:p>
    <w:p w14:paraId="76A81791" w14:textId="77777777" w:rsidR="009D5ABD" w:rsidRPr="005F68E6" w:rsidRDefault="00AC4AF8" w:rsidP="00184E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программы определяются на основе данных официальной отчетности и 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2" w:history="1">
        <w:r w:rsidRPr="005F68E6">
          <w:rPr>
            <w:rStyle w:val="a5"/>
            <w:sz w:val="24"/>
            <w:szCs w:val="24"/>
          </w:rPr>
          <w:t>https://www.uszn032.ru/</w:t>
        </w:r>
      </w:hyperlink>
    </w:p>
    <w:p w14:paraId="299D0B2A" w14:textId="77777777" w:rsidR="00184E35" w:rsidRPr="005F68E6" w:rsidRDefault="00184E35" w:rsidP="00184E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8C21CE8" w14:textId="77777777" w:rsidR="00184E35" w:rsidRPr="005F68E6" w:rsidRDefault="00BE0EDA" w:rsidP="00C201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84E35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C3E83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C3E83" w:rsidRPr="005F68E6">
        <w:t xml:space="preserve"> </w:t>
      </w:r>
      <w:r w:rsidR="008C3E83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государственных гражданских служащих, прошедших переподготовку и повышение квалификации</w:t>
      </w:r>
      <w:r w:rsidR="00184E35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9DBB12C" w14:textId="77777777" w:rsidR="00184E35" w:rsidRPr="005F68E6" w:rsidRDefault="00C201D1" w:rsidP="00C201D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Источником информации для определения значения индикатора являются сведения о государственных гражданских служащих департамента семьи, социальной и демографической политики Брянской области, подготовленные согласно Указа Губернатора Брянской области от 14.07.2014 года № 244</w:t>
      </w:r>
      <w:r w:rsidRPr="005F68E6">
        <w:t xml:space="preserve"> «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положения о реестре государственных гражданских служащих Брянской области, замещающих должности государственной гражданской службы брянской области в Брянской областной Думе, исполнительных органах государственной власти Брянской области и иных государственных органах Брянской области».</w:t>
      </w:r>
    </w:p>
    <w:p w14:paraId="1C28A400" w14:textId="77777777" w:rsidR="00BF2D0D" w:rsidRPr="005F68E6" w:rsidRDefault="00BF2D0D" w:rsidP="00BF2D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программы,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3" w:history="1">
        <w:r w:rsidRPr="005F68E6">
          <w:rPr>
            <w:rStyle w:val="a5"/>
            <w:sz w:val="24"/>
            <w:szCs w:val="24"/>
          </w:rPr>
          <w:t>https://www.uszn032.ru/</w:t>
        </w:r>
      </w:hyperlink>
    </w:p>
    <w:p w14:paraId="5E28649F" w14:textId="77777777" w:rsidR="008C3E83" w:rsidRPr="005F68E6" w:rsidRDefault="008C3E83" w:rsidP="008C3E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EA912AF" w14:textId="557C4248" w:rsidR="00C01083" w:rsidRPr="005F68E6" w:rsidRDefault="00BE0EDA" w:rsidP="00C201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84E35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83BD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Доля негосударственных организаций социального об</w:t>
      </w:r>
      <w:r w:rsidR="00BF2D0D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служивания, </w:t>
      </w:r>
      <w:r w:rsidR="00E034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предоставляющих </w:t>
      </w:r>
      <w:r w:rsidR="00BF2D0D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социальные услуги. И</w:t>
      </w:r>
      <w:r w:rsidR="00583BD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сточником информации является реестр поставщиков, в соответствии со статьей 25 Федерального закона от 28.12.2013 года №442</w:t>
      </w:r>
      <w:r w:rsidR="00583BDF" w:rsidRPr="005F68E6">
        <w:rPr>
          <w:rFonts w:ascii="Arial" w:hAnsi="Arial" w:cs="Arial"/>
          <w:sz w:val="30"/>
          <w:szCs w:val="30"/>
          <w:shd w:val="clear" w:color="auto" w:fill="FEFEFE"/>
        </w:rPr>
        <w:t>-</w:t>
      </w:r>
      <w:r w:rsidR="00583BDF" w:rsidRPr="005F68E6">
        <w:rPr>
          <w:rFonts w:ascii="Times New Roman" w:hAnsi="Times New Roman" w:cs="Times New Roman"/>
          <w:sz w:val="28"/>
          <w:szCs w:val="28"/>
          <w:shd w:val="clear" w:color="auto" w:fill="FEFEFE"/>
        </w:rPr>
        <w:t>ФЗ «Об основах социального обслуживания граждан в Российской Федерации»</w:t>
      </w:r>
    </w:p>
    <w:p w14:paraId="473EA521" w14:textId="77777777" w:rsidR="00BF2D0D" w:rsidRPr="005F68E6" w:rsidRDefault="00BF2D0D" w:rsidP="00BF2D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программы, определяются на основе данных официальной отчетности и мониторинга, размещенных на сайте </w:t>
      </w:r>
      <w:hyperlink r:id="rId14" w:history="1">
        <w:r w:rsidRPr="005F68E6">
          <w:rPr>
            <w:rStyle w:val="a5"/>
            <w:sz w:val="24"/>
            <w:szCs w:val="24"/>
          </w:rPr>
          <w:t>https://www.uszn032.ru/</w:t>
        </w:r>
      </w:hyperlink>
    </w:p>
    <w:p w14:paraId="4951CFDC" w14:textId="77777777" w:rsidR="00583BDF" w:rsidRPr="005F68E6" w:rsidRDefault="00583BDF" w:rsidP="00583B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2A001D6" w14:textId="77777777" w:rsidR="00583BDF" w:rsidRPr="005F68E6" w:rsidRDefault="00BE0EDA" w:rsidP="00583B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84E35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83BD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</w:t>
      </w:r>
      <w:proofErr w:type="spellStart"/>
      <w:r w:rsidR="00583BD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Чд</w:t>
      </w:r>
      <w:proofErr w:type="spellEnd"/>
      <w:r w:rsidR="00583BD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процент, рассчитывается по формуле: </w:t>
      </w:r>
    </w:p>
    <w:p w14:paraId="2F73638F" w14:textId="77777777" w:rsidR="00C201D1" w:rsidRPr="005F68E6" w:rsidRDefault="00C201D1" w:rsidP="00583B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3620" w:type="dxa"/>
        <w:tblInd w:w="2452" w:type="dxa"/>
        <w:tblLook w:val="04A0" w:firstRow="1" w:lastRow="0" w:firstColumn="1" w:lastColumn="0" w:noHBand="0" w:noVBand="1"/>
      </w:tblPr>
      <w:tblGrid>
        <w:gridCol w:w="960"/>
        <w:gridCol w:w="1700"/>
        <w:gridCol w:w="960"/>
      </w:tblGrid>
      <w:tr w:rsidR="009A7C20" w:rsidRPr="005F68E6" w14:paraId="66F8400D" w14:textId="77777777" w:rsidTr="003761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1F3E" w14:textId="77777777" w:rsidR="00376102" w:rsidRPr="005F68E6" w:rsidRDefault="00376102" w:rsidP="0037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Чд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=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E7380" w14:textId="77777777" w:rsidR="00376102" w:rsidRPr="005F68E6" w:rsidRDefault="00376102" w:rsidP="0037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Чдвс</w:t>
            </w:r>
            <w:proofErr w:type="spellEnd"/>
            <w:r w:rsidR="005C0856"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="005C0856"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29BE" w:rsidRPr="005F68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D795" w14:textId="77777777" w:rsidR="00376102" w:rsidRPr="005F68E6" w:rsidRDefault="00376102" w:rsidP="00376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где:</w:t>
            </w:r>
          </w:p>
        </w:tc>
      </w:tr>
      <w:tr w:rsidR="00376102" w:rsidRPr="005F68E6" w14:paraId="5C9F8C42" w14:textId="77777777" w:rsidTr="00376102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E1327" w14:textId="77777777" w:rsidR="00376102" w:rsidRPr="005F68E6" w:rsidRDefault="00376102" w:rsidP="00376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B69C" w14:textId="77777777" w:rsidR="00376102" w:rsidRPr="005F68E6" w:rsidRDefault="00376102" w:rsidP="0037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Дипр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72051" w14:textId="77777777" w:rsidR="00376102" w:rsidRPr="005F68E6" w:rsidRDefault="00376102" w:rsidP="00376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FD49FBB" w14:textId="77777777" w:rsidR="00583BDF" w:rsidRPr="005F68E6" w:rsidRDefault="00583BDF" w:rsidP="00583BD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B00CE61" w14:textId="77777777" w:rsidR="00363776" w:rsidRPr="005F68E6" w:rsidRDefault="00583BDF" w:rsidP="00583B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Чдвс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число детей-сирот, воспитывающихся в семьях (источником информации являются отчеты муниципальных органов опеки и попечительства);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Очдс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общее число детей-сирот в регионе (источником информации являются отчеты муниципальных органов опеки и попечительства).</w:t>
      </w:r>
    </w:p>
    <w:p w14:paraId="78FA4C68" w14:textId="77777777" w:rsidR="00363776" w:rsidRPr="005F68E6" w:rsidRDefault="00363776" w:rsidP="00363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5522493" w14:textId="77777777" w:rsidR="00363776" w:rsidRPr="005F68E6" w:rsidRDefault="00363776" w:rsidP="00363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характеризующих конечные результаты реализации государственной программы, определяются на основе данных официальной отчетности и мониторинга, размещенных на сайте </w:t>
      </w:r>
      <w:hyperlink r:id="rId15" w:history="1">
        <w:r w:rsidRPr="005F68E6">
          <w:rPr>
            <w:rStyle w:val="a5"/>
            <w:sz w:val="24"/>
            <w:szCs w:val="24"/>
          </w:rPr>
          <w:t>https://www.uszn032.ru/</w:t>
        </w:r>
      </w:hyperlink>
    </w:p>
    <w:p w14:paraId="2B51D95F" w14:textId="77777777" w:rsidR="00583BDF" w:rsidRPr="005F68E6" w:rsidRDefault="00583BDF" w:rsidP="00583B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E0CCD4D" w14:textId="77777777" w:rsidR="00376102" w:rsidRPr="005F68E6" w:rsidRDefault="00882EF4" w:rsidP="00583B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84E35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83BD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Доля детей-сирот и детей, оставшихся без попечения родителей, а также лиц из их числа, обеспеченных жилыми помещениями (</w:t>
      </w:r>
      <w:proofErr w:type="spellStart"/>
      <w:r w:rsidR="00583BD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Дд</w:t>
      </w:r>
      <w:proofErr w:type="spellEnd"/>
      <w:r w:rsidR="00583BD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процент, рассчитывается по формуле: </w:t>
      </w:r>
    </w:p>
    <w:p w14:paraId="4C2D013A" w14:textId="77777777" w:rsidR="0094240F" w:rsidRPr="005F68E6" w:rsidRDefault="0094240F" w:rsidP="00583B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3620" w:type="dxa"/>
        <w:tblInd w:w="2452" w:type="dxa"/>
        <w:tblLook w:val="04A0" w:firstRow="1" w:lastRow="0" w:firstColumn="1" w:lastColumn="0" w:noHBand="0" w:noVBand="1"/>
      </w:tblPr>
      <w:tblGrid>
        <w:gridCol w:w="960"/>
        <w:gridCol w:w="1700"/>
        <w:gridCol w:w="960"/>
      </w:tblGrid>
      <w:tr w:rsidR="009A7C20" w:rsidRPr="005F68E6" w14:paraId="7871721E" w14:textId="77777777" w:rsidTr="003761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EA74" w14:textId="77777777" w:rsidR="00376102" w:rsidRPr="005F68E6" w:rsidRDefault="00376102" w:rsidP="0037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Дд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=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362EB" w14:textId="77777777" w:rsidR="00376102" w:rsidRPr="005F68E6" w:rsidRDefault="00376102" w:rsidP="0037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Дпж</w:t>
            </w:r>
            <w:proofErr w:type="spellEnd"/>
            <w:r w:rsidR="005C0856"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="005C0856"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29BE" w:rsidRPr="005F68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B819" w14:textId="77777777" w:rsidR="00376102" w:rsidRPr="005F68E6" w:rsidRDefault="005C0856" w:rsidP="00376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  <w:r w:rsidR="00376102"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376102" w:rsidRPr="005F68E6" w14:paraId="137ABD0F" w14:textId="77777777" w:rsidTr="00376102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3DD57" w14:textId="77777777" w:rsidR="00376102" w:rsidRPr="005F68E6" w:rsidRDefault="00376102" w:rsidP="00376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1092" w14:textId="77777777" w:rsidR="00376102" w:rsidRPr="005F68E6" w:rsidRDefault="00376102" w:rsidP="0037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Дипр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B9332" w14:textId="77777777" w:rsidR="00376102" w:rsidRPr="005F68E6" w:rsidRDefault="00376102" w:rsidP="00376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6B39E65" w14:textId="77777777" w:rsidR="00583BDF" w:rsidRPr="005F68E6" w:rsidRDefault="00583BDF" w:rsidP="00583BD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3D08081" w14:textId="77777777" w:rsidR="006D7BFE" w:rsidRPr="005F68E6" w:rsidRDefault="00583BDF" w:rsidP="006D7BFE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Дпж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общее число детей-сирот, обеспеченных жилыми помещениями (источником информации являются отчеты муниципальных органов опеки и попечительства);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="006D7BF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Дипр</w:t>
      </w:r>
      <w:proofErr w:type="spellEnd"/>
      <w:r w:rsidR="006D7BF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число детей-сирот, у которых наступило право на обеспечение жилым помещением по состоянию на 1 января текущего года (берется из уточненного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подлежащих обеспечению жилыми помещениями по состоянию на 1 января текущего года, который формируется в соответствии с постановлением Правительства Брянской области от 19 августа 2019 г. № 362-п «Об отдельных вопросах формирования и ведения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списка и включения в список при перемене места жительства»).</w:t>
      </w:r>
    </w:p>
    <w:p w14:paraId="40DE9959" w14:textId="77777777" w:rsidR="00363776" w:rsidRPr="005F68E6" w:rsidRDefault="00363776" w:rsidP="00363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</w:t>
      </w:r>
      <w:r w:rsidR="0094240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 государственной программы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определяются на основе данных официальной отчетности и мониторинга, размещенных на сайте </w:t>
      </w:r>
      <w:hyperlink r:id="rId16" w:history="1">
        <w:r w:rsidRPr="005F68E6">
          <w:rPr>
            <w:rStyle w:val="a5"/>
            <w:sz w:val="24"/>
          </w:rPr>
          <w:t>https://www.uszn032.ru/</w:t>
        </w:r>
      </w:hyperlink>
    </w:p>
    <w:p w14:paraId="36ADC5EC" w14:textId="77777777" w:rsidR="00363776" w:rsidRPr="005F68E6" w:rsidRDefault="00363776" w:rsidP="006D7BFE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38EB95D" w14:textId="30DDECDD" w:rsidR="005C0856" w:rsidRPr="005F68E6" w:rsidRDefault="007945FE" w:rsidP="00D729BE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</w:t>
      </w:r>
      <w:r w:rsidR="00184E35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83BD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Доля лиц из числа детей-сирот, детей, оставшихся без попечения родителей, у которых наступило право на обеспечение жилыми помещениями и не реализовано </w:t>
      </w:r>
      <w:r w:rsidR="005A3E7E" w:rsidRPr="005A3E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3E7E" w:rsidRPr="005A3E7E">
        <w:rPr>
          <w:rFonts w:ascii="Times New Roman" w:hAnsi="Times New Roman" w:cs="Times New Roman"/>
          <w:sz w:val="28"/>
          <w:szCs w:val="28"/>
        </w:rPr>
        <w:t>Днож</w:t>
      </w:r>
      <w:proofErr w:type="spellEnd"/>
      <w:r w:rsidR="005A3E7E" w:rsidRPr="005A3E7E">
        <w:rPr>
          <w:rFonts w:ascii="Times New Roman" w:hAnsi="Times New Roman" w:cs="Times New Roman"/>
          <w:sz w:val="28"/>
          <w:szCs w:val="28"/>
        </w:rPr>
        <w:t>)</w:t>
      </w:r>
      <w:r w:rsidR="00583BDF" w:rsidRPr="005A3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83BD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процент, рассчитывается по формуле: </w:t>
      </w:r>
    </w:p>
    <w:p w14:paraId="2FE8992B" w14:textId="2AF2EBE3" w:rsidR="005A3E7E" w:rsidRPr="004940D8" w:rsidRDefault="004940D8" w:rsidP="00363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 w:val="24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</w:rPr>
                <m:t>Д</m:t>
              </m:r>
            </m:e>
            <m:sub>
              <m:r>
                <w:rPr>
                  <w:rFonts w:ascii="Cambria Math" w:hAnsi="Cambria Math"/>
                </w:rPr>
                <m:t>нож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4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ипр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пж</m:t>
                  </m:r>
                </m:sub>
              </m:sSub>
              <m:r>
                <w:rPr>
                  <w:rFonts w:ascii="Cambria Math" w:hAnsi="Cambria Math"/>
                </w:rPr>
                <m:t>×100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ипр</m:t>
                  </m:r>
                </m:sub>
              </m:sSub>
            </m:den>
          </m:f>
        </m:oMath>
      </m:oMathPara>
    </w:p>
    <w:p w14:paraId="0BC513CE" w14:textId="25A1167E" w:rsidR="00363776" w:rsidRPr="005F68E6" w:rsidRDefault="00363776" w:rsidP="00363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программы, определяются на основе данных официальной отчетности и мониторинга, размещенных на сайте </w:t>
      </w:r>
      <w:hyperlink r:id="rId17" w:history="1">
        <w:r w:rsidRPr="005F68E6">
          <w:rPr>
            <w:rStyle w:val="a5"/>
            <w:sz w:val="24"/>
            <w:szCs w:val="24"/>
          </w:rPr>
          <w:t>https://www.uszn032.ru/</w:t>
        </w:r>
      </w:hyperlink>
    </w:p>
    <w:p w14:paraId="22957558" w14:textId="77777777" w:rsidR="005A5DA3" w:rsidRPr="005F68E6" w:rsidRDefault="00583BDF" w:rsidP="00583B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82EF4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84E35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Доля перевезенных несовершеннолетних, самовольно ушедших из семей, детских домов, школ-интернатов, специальных учебно-воспитательных и иных детских учреждений, в общей численности несовершеннолетних, нуждающихся в перевозке с места постоянного проживания (</w:t>
      </w: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Дпн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процент, рассчитывается по формуле: </w:t>
      </w:r>
    </w:p>
    <w:tbl>
      <w:tblPr>
        <w:tblW w:w="3620" w:type="dxa"/>
        <w:tblInd w:w="2452" w:type="dxa"/>
        <w:tblLook w:val="04A0" w:firstRow="1" w:lastRow="0" w:firstColumn="1" w:lastColumn="0" w:noHBand="0" w:noVBand="1"/>
      </w:tblPr>
      <w:tblGrid>
        <w:gridCol w:w="960"/>
        <w:gridCol w:w="1700"/>
        <w:gridCol w:w="960"/>
      </w:tblGrid>
      <w:tr w:rsidR="009A7C20" w:rsidRPr="005F68E6" w14:paraId="72DEF273" w14:textId="77777777" w:rsidTr="005A5DA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6A96" w14:textId="77777777" w:rsidR="005A5DA3" w:rsidRPr="005F68E6" w:rsidRDefault="005A5DA3" w:rsidP="005A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Дпн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=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CF07C" w14:textId="77777777" w:rsidR="005A5DA3" w:rsidRPr="005F68E6" w:rsidRDefault="00D729BE" w:rsidP="005A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ПН *100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7F6A" w14:textId="77777777" w:rsidR="005A5DA3" w:rsidRPr="005F68E6" w:rsidRDefault="00D729BE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  <w:r w:rsidR="005A5DA3"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5A5DA3" w:rsidRPr="005F68E6" w14:paraId="0C454637" w14:textId="77777777" w:rsidTr="005A5DA3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82A06" w14:textId="77777777" w:rsidR="005A5DA3" w:rsidRPr="005F68E6" w:rsidRDefault="005A5DA3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18F2" w14:textId="77777777" w:rsidR="005A5DA3" w:rsidRPr="005F68E6" w:rsidRDefault="005A5DA3" w:rsidP="005A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6E3FD" w14:textId="77777777" w:rsidR="005A5DA3" w:rsidRPr="005F68E6" w:rsidRDefault="005A5DA3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8A375A2" w14:textId="77777777" w:rsidR="00583BDF" w:rsidRPr="005F68E6" w:rsidRDefault="00583BDF" w:rsidP="00583BD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1E4B6E6" w14:textId="77777777" w:rsidR="0094240F" w:rsidRPr="005F68E6" w:rsidRDefault="00583BDF" w:rsidP="00583B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ПН - количество перевезенных несовершеннолетних, самовольно ушедших из семей, детских домов, школ-интернатов, специальных учебно-воспитательных и иных детских учреждений </w:t>
      </w:r>
      <w:r w:rsidR="0094240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(источником информации являются отчеты учреждений, подведомственных департаменту семьи, социальной и демографической плотики Брянской области);</w:t>
      </w:r>
    </w:p>
    <w:p w14:paraId="0E495060" w14:textId="77777777" w:rsidR="00363776" w:rsidRPr="005F68E6" w:rsidRDefault="00583BDF" w:rsidP="009424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 - общая численность несовершеннолетних, нуждающихся в перевозке в места постоянного проживания </w:t>
      </w:r>
      <w:r w:rsidR="0094240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(источником информации являются отчеты учреждений, подведомственных департаменту семьи, социальной и демографической плотики Брянской области);</w:t>
      </w:r>
    </w:p>
    <w:p w14:paraId="2D9D3CE8" w14:textId="77777777" w:rsidR="0094240F" w:rsidRPr="005F68E6" w:rsidRDefault="0094240F" w:rsidP="009424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4365572" w14:textId="77777777" w:rsidR="00363776" w:rsidRPr="005F68E6" w:rsidRDefault="00363776" w:rsidP="00363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программы, определяются на основе данных официальной отчетности и мониторинга, размещенных на сайте </w:t>
      </w:r>
      <w:hyperlink r:id="rId18" w:history="1">
        <w:r w:rsidRPr="005F68E6">
          <w:rPr>
            <w:rStyle w:val="a5"/>
            <w:sz w:val="24"/>
          </w:rPr>
          <w:t>https://www.uszn032.ru/</w:t>
        </w:r>
      </w:hyperlink>
    </w:p>
    <w:p w14:paraId="33789CA1" w14:textId="350C122F" w:rsidR="008C3E83" w:rsidRDefault="00583BDF" w:rsidP="008C3E8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84E35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="009F294A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</w:t>
      </w:r>
      <w:r w:rsidR="008C3E83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ний в отчетном финансовом году</w:t>
      </w:r>
      <w:r w:rsidR="005A3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рассчитывается по формуле:</w:t>
      </w:r>
    </w:p>
    <w:p w14:paraId="52D1161C" w14:textId="16DE0949" w:rsidR="005A3E7E" w:rsidRPr="005A3E7E" w:rsidRDefault="004940D8" w:rsidP="005A3E7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Д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пж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Д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пж0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х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Дпж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Дпж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,где:</m:t>
          </m:r>
        </m:oMath>
      </m:oMathPara>
    </w:p>
    <w:p w14:paraId="3A4A078A" w14:textId="77777777" w:rsidR="005A3E7E" w:rsidRPr="005A3E7E" w:rsidRDefault="005A3E7E" w:rsidP="005A3E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3E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Дпж</w:t>
      </w:r>
      <w:proofErr w:type="spellEnd"/>
      <w:r w:rsidRPr="005A3E7E">
        <w:rPr>
          <w:rFonts w:ascii="Times New Roman" w:hAnsi="Times New Roman" w:cs="Times New Roman"/>
          <w:sz w:val="28"/>
          <w:szCs w:val="28"/>
          <w:lang w:eastAsia="ru-RU"/>
        </w:rPr>
        <w:t>- общее число детей-сирот, обеспеченных жилыми помещениями (источником информации являются отчеты муниципальных органов опеки и попечительства);</w:t>
      </w:r>
    </w:p>
    <w:p w14:paraId="45100B08" w14:textId="38BD7165" w:rsidR="005A3E7E" w:rsidRPr="005A3E7E" w:rsidRDefault="005A3E7E" w:rsidP="005A3E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A3E7E">
        <w:rPr>
          <w:rFonts w:ascii="Times New Roman" w:hAnsi="Times New Roman" w:cs="Times New Roman"/>
          <w:sz w:val="28"/>
          <w:szCs w:val="28"/>
          <w:lang w:eastAsia="ru-RU"/>
        </w:rPr>
        <w:t>Дпж</w:t>
      </w:r>
      <w:r w:rsidRPr="005A3E7E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5A3E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5A3E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пж0</m:t>
            </m:r>
          </m:sub>
        </m:sSub>
      </m:oMath>
      <w:r w:rsidRPr="005A3E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instrText xml:space="preserve"> </w:instrText>
      </w:r>
      <w:r w:rsidRPr="005A3E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5A3E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5A3E7E">
        <w:rPr>
          <w:rFonts w:ascii="Times New Roman" w:hAnsi="Times New Roman" w:cs="Times New Roman"/>
          <w:sz w:val="28"/>
          <w:szCs w:val="28"/>
          <w:lang w:eastAsia="ru-RU"/>
        </w:rPr>
        <w:t xml:space="preserve">общее число детей-сирот, обеспеченных жилыми помещениями </w:t>
      </w:r>
      <w:proofErr w:type="gramStart"/>
      <w:r w:rsidRPr="005A3E7E">
        <w:rPr>
          <w:rFonts w:ascii="Times New Roman" w:hAnsi="Times New Roman" w:cs="Times New Roman"/>
          <w:sz w:val="28"/>
          <w:szCs w:val="28"/>
          <w:lang w:eastAsia="ru-RU"/>
        </w:rPr>
        <w:t>в отчетом</w:t>
      </w:r>
      <w:proofErr w:type="gramEnd"/>
      <w:r w:rsidRPr="005A3E7E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финансовом году;</w:t>
      </w:r>
    </w:p>
    <w:p w14:paraId="1383F9D7" w14:textId="77777777" w:rsidR="005A3E7E" w:rsidRPr="005A3E7E" w:rsidRDefault="005A3E7E" w:rsidP="005A3E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3E7E">
        <w:rPr>
          <w:rFonts w:ascii="Times New Roman" w:hAnsi="Times New Roman" w:cs="Times New Roman"/>
          <w:sz w:val="28"/>
          <w:szCs w:val="28"/>
          <w:lang w:eastAsia="ru-RU"/>
        </w:rPr>
        <w:t>Дпж</w:t>
      </w:r>
      <w:proofErr w:type="spellEnd"/>
      <w:r w:rsidRPr="005A3E7E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N</w:t>
      </w:r>
      <w:r w:rsidRPr="005A3E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5A3E7E">
        <w:rPr>
          <w:rFonts w:ascii="Times New Roman" w:hAnsi="Times New Roman" w:cs="Times New Roman"/>
          <w:sz w:val="28"/>
          <w:szCs w:val="28"/>
          <w:lang w:eastAsia="ru-RU"/>
        </w:rPr>
        <w:t>общее число детей-сирот, обеспеченных жилыми помещениями в году, предшествующем отчетном финансовом году.</w:t>
      </w:r>
    </w:p>
    <w:p w14:paraId="351D9864" w14:textId="77777777" w:rsidR="00363776" w:rsidRPr="005F68E6" w:rsidRDefault="00363776" w:rsidP="005A3E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B6C0E3E" w14:textId="77777777" w:rsidR="00363776" w:rsidRPr="005F68E6" w:rsidRDefault="00363776" w:rsidP="00363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программы,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32"/>
          <w:szCs w:val="28"/>
          <w:lang w:eastAsia="ru-RU"/>
        </w:rPr>
        <w:t xml:space="preserve"> </w:t>
      </w:r>
      <w:hyperlink r:id="rId19" w:history="1">
        <w:r w:rsidRPr="005F68E6">
          <w:rPr>
            <w:rStyle w:val="a5"/>
            <w:sz w:val="24"/>
          </w:rPr>
          <w:t>https://www.uszn032.ru/</w:t>
        </w:r>
      </w:hyperlink>
    </w:p>
    <w:p w14:paraId="0B6B392B" w14:textId="77777777" w:rsidR="00363776" w:rsidRPr="005F68E6" w:rsidRDefault="00363776" w:rsidP="00363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B7CD587" w14:textId="77777777" w:rsidR="009F294A" w:rsidRPr="005F68E6" w:rsidRDefault="00184E35" w:rsidP="009F29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</w:t>
      </w:r>
      <w:r w:rsidR="009F294A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(нарастающим итогом).</w:t>
      </w:r>
    </w:p>
    <w:p w14:paraId="6F186AA4" w14:textId="77777777" w:rsidR="00363776" w:rsidRPr="005F68E6" w:rsidRDefault="00363776" w:rsidP="00363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6C0042D" w14:textId="77777777" w:rsidR="00363776" w:rsidRPr="005F68E6" w:rsidRDefault="00363776" w:rsidP="00363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32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программы, определяются на основе данных официальной отчетности и мониторинга, размещенных на сайте </w:t>
      </w:r>
      <w:hyperlink r:id="rId20" w:history="1">
        <w:r w:rsidRPr="005F68E6">
          <w:rPr>
            <w:rStyle w:val="a5"/>
            <w:sz w:val="24"/>
          </w:rPr>
          <w:t>https://www.uszn032.ru/</w:t>
        </w:r>
      </w:hyperlink>
    </w:p>
    <w:p w14:paraId="5F6CE9B8" w14:textId="77777777" w:rsidR="009F294A" w:rsidRPr="005F68E6" w:rsidRDefault="009F294A" w:rsidP="00583BDF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04F1A99" w14:textId="77777777" w:rsidR="00363776" w:rsidRPr="005F68E6" w:rsidRDefault="00184E35" w:rsidP="00C201D1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</w:t>
      </w:r>
      <w:r w:rsidR="009F294A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Количество мероприятий, проводимых в целях повышения социального статуса семьи и укрепления семейных ценностей. </w:t>
      </w:r>
    </w:p>
    <w:p w14:paraId="25BC48DC" w14:textId="77777777" w:rsidR="007049BB" w:rsidRPr="005F68E6" w:rsidRDefault="007049BB" w:rsidP="007049B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Источником информации является отчет департамента семьи социальной и демографической политики Брянской области о проведении мероприятия.</w:t>
      </w:r>
    </w:p>
    <w:p w14:paraId="4343DB57" w14:textId="77777777" w:rsidR="00363776" w:rsidRPr="005F68E6" w:rsidRDefault="00363776" w:rsidP="00363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</w:t>
      </w:r>
      <w:r w:rsidR="0094240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 государственной программы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32"/>
          <w:szCs w:val="28"/>
          <w:lang w:eastAsia="ru-RU"/>
        </w:rPr>
        <w:t xml:space="preserve"> </w:t>
      </w:r>
      <w:hyperlink r:id="rId21" w:history="1">
        <w:r w:rsidRPr="005F68E6">
          <w:rPr>
            <w:rStyle w:val="a5"/>
            <w:sz w:val="24"/>
          </w:rPr>
          <w:t>https://www.uszn032.ru/</w:t>
        </w:r>
      </w:hyperlink>
    </w:p>
    <w:p w14:paraId="1D427405" w14:textId="77777777" w:rsidR="001E6052" w:rsidRPr="005F68E6" w:rsidRDefault="001E6052" w:rsidP="008C3E8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969AE5F" w14:textId="77777777" w:rsidR="00113475" w:rsidRPr="005F68E6" w:rsidRDefault="00184E35" w:rsidP="0018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hAnsi="Times New Roman" w:cs="Times New Roman"/>
          <w:sz w:val="28"/>
          <w:szCs w:val="28"/>
        </w:rPr>
        <w:t>20.</w:t>
      </w:r>
      <w:r w:rsidR="00113475" w:rsidRPr="005F68E6">
        <w:rPr>
          <w:rFonts w:ascii="Times New Roman" w:hAnsi="Times New Roman" w:cs="Times New Roman"/>
          <w:sz w:val="28"/>
          <w:szCs w:val="28"/>
        </w:rPr>
        <w:t xml:space="preserve">Доля граждан, охваченных государственной социальной помощью на основании социального контракта, в общей численности малоимущих граждан, 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процент, рассчитывается по формуле: </w:t>
      </w:r>
    </w:p>
    <w:p w14:paraId="06534217" w14:textId="77777777" w:rsidR="00113475" w:rsidRPr="005F68E6" w:rsidRDefault="00113475" w:rsidP="00113475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453" w:type="dxa"/>
        <w:tblInd w:w="1764" w:type="dxa"/>
        <w:tblLook w:val="04A0" w:firstRow="1" w:lastRow="0" w:firstColumn="1" w:lastColumn="0" w:noHBand="0" w:noVBand="1"/>
      </w:tblPr>
      <w:tblGrid>
        <w:gridCol w:w="1102"/>
        <w:gridCol w:w="2249"/>
        <w:gridCol w:w="1102"/>
      </w:tblGrid>
      <w:tr w:rsidR="009A7C20" w:rsidRPr="005F68E6" w14:paraId="6A3A989F" w14:textId="77777777" w:rsidTr="00474AF0">
        <w:trPr>
          <w:trHeight w:val="356"/>
        </w:trPr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1C16" w14:textId="77777777" w:rsidR="00113475" w:rsidRPr="005F68E6" w:rsidRDefault="00113475" w:rsidP="004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СКох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 =</w:t>
            </w:r>
            <w:proofErr w:type="gram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4685" w14:textId="77777777" w:rsidR="00113475" w:rsidRPr="005F68E6" w:rsidRDefault="00D729BE" w:rsidP="004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СК *100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1D94" w14:textId="77777777" w:rsidR="00113475" w:rsidRPr="005F68E6" w:rsidRDefault="00113475" w:rsidP="00474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 где</w:t>
            </w:r>
            <w:proofErr w:type="gram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113475" w:rsidRPr="005F68E6" w14:paraId="103D3D2E" w14:textId="77777777" w:rsidTr="00474AF0">
        <w:trPr>
          <w:trHeight w:val="339"/>
        </w:trPr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E0538" w14:textId="77777777" w:rsidR="00113475" w:rsidRPr="005F68E6" w:rsidRDefault="00113475" w:rsidP="00474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00C" w14:textId="77777777" w:rsidR="00113475" w:rsidRPr="005F68E6" w:rsidRDefault="00113475" w:rsidP="004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МГ</w:t>
            </w: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912A6" w14:textId="77777777" w:rsidR="00113475" w:rsidRPr="005F68E6" w:rsidRDefault="00113475" w:rsidP="00474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860CB88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CCE43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hAnsi="Times New Roman" w:cs="Times New Roman"/>
          <w:sz w:val="28"/>
          <w:szCs w:val="28"/>
        </w:rPr>
        <w:lastRenderedPageBreak/>
        <w:t xml:space="preserve">СК </w:t>
      </w:r>
      <w:proofErr w:type="gramStart"/>
      <w:r w:rsidRPr="005F68E6">
        <w:rPr>
          <w:rFonts w:ascii="Times New Roman" w:hAnsi="Times New Roman" w:cs="Times New Roman"/>
          <w:sz w:val="28"/>
          <w:szCs w:val="28"/>
        </w:rPr>
        <w:t>-  общая</w:t>
      </w:r>
      <w:proofErr w:type="gramEnd"/>
      <w:r w:rsidRPr="005F68E6">
        <w:rPr>
          <w:rFonts w:ascii="Times New Roman" w:hAnsi="Times New Roman" w:cs="Times New Roman"/>
          <w:sz w:val="28"/>
          <w:szCs w:val="28"/>
        </w:rPr>
        <w:t xml:space="preserve"> численность граждан, охваченных государственной социальной помощью на основании социального контракта;</w:t>
      </w:r>
    </w:p>
    <w:p w14:paraId="6D31C078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1BD85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hAnsi="Times New Roman" w:cs="Times New Roman"/>
          <w:sz w:val="28"/>
          <w:szCs w:val="28"/>
        </w:rPr>
        <w:t>МГ – численность малоимущих граждан.</w:t>
      </w:r>
    </w:p>
    <w:p w14:paraId="45C06FF5" w14:textId="77777777" w:rsidR="0094240F" w:rsidRPr="005F68E6" w:rsidRDefault="0094240F" w:rsidP="009424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293DF47" w14:textId="77777777" w:rsidR="0094240F" w:rsidRPr="005F68E6" w:rsidRDefault="0094240F" w:rsidP="009424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программы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32"/>
          <w:szCs w:val="28"/>
          <w:lang w:eastAsia="ru-RU"/>
        </w:rPr>
        <w:t xml:space="preserve"> </w:t>
      </w:r>
      <w:hyperlink r:id="rId22" w:history="1">
        <w:r w:rsidRPr="005F68E6">
          <w:rPr>
            <w:rStyle w:val="a5"/>
            <w:sz w:val="24"/>
          </w:rPr>
          <w:t>https://www.uszn032.ru/</w:t>
        </w:r>
      </w:hyperlink>
      <w:r w:rsidRPr="005F68E6">
        <w:rPr>
          <w:rStyle w:val="a5"/>
          <w:sz w:val="24"/>
        </w:rPr>
        <w:t>,</w:t>
      </w:r>
      <w:r w:rsidRPr="005F68E6">
        <w:t xml:space="preserve"> </w:t>
      </w:r>
      <w:r w:rsidRPr="005F68E6">
        <w:rPr>
          <w:rStyle w:val="a5"/>
          <w:sz w:val="24"/>
        </w:rPr>
        <w:t>https://bryansk.gks.ru/</w:t>
      </w:r>
    </w:p>
    <w:p w14:paraId="7DE94F07" w14:textId="77777777" w:rsidR="00882EF4" w:rsidRPr="005F68E6" w:rsidRDefault="00882EF4" w:rsidP="00882E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89AE23" w14:textId="77777777" w:rsidR="00113475" w:rsidRPr="005F68E6" w:rsidRDefault="00882EF4" w:rsidP="00882E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hAnsi="Times New Roman" w:cs="Times New Roman"/>
          <w:sz w:val="28"/>
          <w:szCs w:val="28"/>
        </w:rPr>
        <w:t>2</w:t>
      </w:r>
      <w:r w:rsidR="00184E35" w:rsidRPr="005F68E6">
        <w:rPr>
          <w:rFonts w:ascii="Times New Roman" w:hAnsi="Times New Roman" w:cs="Times New Roman"/>
          <w:sz w:val="28"/>
          <w:szCs w:val="28"/>
        </w:rPr>
        <w:t>1</w:t>
      </w:r>
      <w:r w:rsidRPr="005F68E6">
        <w:rPr>
          <w:rFonts w:ascii="Times New Roman" w:hAnsi="Times New Roman" w:cs="Times New Roman"/>
          <w:sz w:val="28"/>
          <w:szCs w:val="28"/>
        </w:rPr>
        <w:t xml:space="preserve">. </w:t>
      </w:r>
      <w:r w:rsidR="00113475" w:rsidRPr="005F68E6">
        <w:rPr>
          <w:rFonts w:ascii="Times New Roman" w:hAnsi="Times New Roman" w:cs="Times New Roman"/>
          <w:sz w:val="28"/>
          <w:szCs w:val="28"/>
        </w:rPr>
        <w:t>Доля граждан, охваченных государственной социальной помощью на основании социального контракта, среднедушевой доход кот</w:t>
      </w:r>
      <w:r w:rsidR="007049BB" w:rsidRPr="005F68E6">
        <w:rPr>
          <w:rFonts w:ascii="Times New Roman" w:hAnsi="Times New Roman" w:cs="Times New Roman"/>
          <w:sz w:val="28"/>
          <w:szCs w:val="28"/>
        </w:rPr>
        <w:t xml:space="preserve">орых (среднедушевой доход семьи, </w:t>
      </w:r>
      <w:r w:rsidR="00113475" w:rsidRPr="005F68E6">
        <w:rPr>
          <w:rFonts w:ascii="Times New Roman" w:hAnsi="Times New Roman" w:cs="Times New Roman"/>
          <w:sz w:val="28"/>
          <w:szCs w:val="28"/>
        </w:rPr>
        <w:t xml:space="preserve">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контракта, 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процент, рассчитывается по формуле: </w:t>
      </w:r>
    </w:p>
    <w:p w14:paraId="0EEA6988" w14:textId="77777777" w:rsidR="00113475" w:rsidRPr="005F68E6" w:rsidRDefault="00113475" w:rsidP="00D72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453" w:type="dxa"/>
        <w:tblInd w:w="1764" w:type="dxa"/>
        <w:tblLook w:val="04A0" w:firstRow="1" w:lastRow="0" w:firstColumn="1" w:lastColumn="0" w:noHBand="0" w:noVBand="1"/>
      </w:tblPr>
      <w:tblGrid>
        <w:gridCol w:w="1102"/>
        <w:gridCol w:w="2249"/>
        <w:gridCol w:w="1102"/>
      </w:tblGrid>
      <w:tr w:rsidR="009A7C20" w:rsidRPr="005F68E6" w14:paraId="5174BFBE" w14:textId="77777777" w:rsidTr="00474AF0">
        <w:trPr>
          <w:trHeight w:val="356"/>
        </w:trPr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40C6" w14:textId="77777777" w:rsidR="00113475" w:rsidRPr="005F68E6" w:rsidRDefault="00113475" w:rsidP="004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СКпр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 =</w:t>
            </w:r>
            <w:proofErr w:type="gram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4D8DF" w14:textId="77777777" w:rsidR="00113475" w:rsidRPr="005F68E6" w:rsidRDefault="00D729BE" w:rsidP="004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СКпр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*100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E743" w14:textId="77777777" w:rsidR="00113475" w:rsidRPr="005F68E6" w:rsidRDefault="00113475" w:rsidP="00474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 где</w:t>
            </w:r>
            <w:proofErr w:type="gram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113475" w:rsidRPr="005F68E6" w14:paraId="175FA73E" w14:textId="77777777" w:rsidTr="00474AF0">
        <w:trPr>
          <w:trHeight w:val="339"/>
        </w:trPr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CC407" w14:textId="77777777" w:rsidR="00113475" w:rsidRPr="005F68E6" w:rsidRDefault="00113475" w:rsidP="00474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F884" w14:textId="77777777" w:rsidR="00113475" w:rsidRPr="005F68E6" w:rsidRDefault="00113475" w:rsidP="004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2ADBA" w14:textId="77777777" w:rsidR="00113475" w:rsidRPr="005F68E6" w:rsidRDefault="00113475" w:rsidP="00474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B9FB3F0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6E3CA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8E6">
        <w:rPr>
          <w:rFonts w:ascii="Times New Roman" w:hAnsi="Times New Roman" w:cs="Times New Roman"/>
          <w:sz w:val="28"/>
          <w:szCs w:val="28"/>
        </w:rPr>
        <w:t>СКпр</w:t>
      </w:r>
      <w:proofErr w:type="spellEnd"/>
      <w:r w:rsidRPr="005F68E6">
        <w:rPr>
          <w:rFonts w:ascii="Times New Roman" w:hAnsi="Times New Roman" w:cs="Times New Roman"/>
          <w:sz w:val="28"/>
          <w:szCs w:val="28"/>
        </w:rPr>
        <w:t xml:space="preserve"> – численность граждан, охваченных государственной социальной помощью на основании социального контракта, среднедушевой доход которых (среднедушевой доход семьи</w:t>
      </w:r>
      <w:r w:rsidR="0094240F" w:rsidRPr="005F68E6">
        <w:rPr>
          <w:rFonts w:ascii="Times New Roman" w:hAnsi="Times New Roman" w:cs="Times New Roman"/>
          <w:sz w:val="28"/>
          <w:szCs w:val="28"/>
        </w:rPr>
        <w:t>,</w:t>
      </w:r>
      <w:r w:rsidRPr="005F68E6">
        <w:rPr>
          <w:rFonts w:ascii="Times New Roman" w:hAnsi="Times New Roman" w:cs="Times New Roman"/>
          <w:sz w:val="28"/>
          <w:szCs w:val="28"/>
        </w:rPr>
        <w:t xml:space="preserve"> которых) превысил величину прожиточного минимума, установленную в субъекте Российской Федерации;</w:t>
      </w:r>
    </w:p>
    <w:p w14:paraId="111DA1EA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94634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hAnsi="Times New Roman" w:cs="Times New Roman"/>
          <w:sz w:val="28"/>
          <w:szCs w:val="28"/>
        </w:rPr>
        <w:t>СК – общая численность граждан, охваченных государственной социальной помощью на основании социального контракта.</w:t>
      </w:r>
    </w:p>
    <w:p w14:paraId="02671B93" w14:textId="77777777" w:rsidR="0094240F" w:rsidRPr="005F68E6" w:rsidRDefault="0094240F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99258" w14:textId="77777777" w:rsidR="0094240F" w:rsidRPr="005F68E6" w:rsidRDefault="0094240F" w:rsidP="00C20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программы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32"/>
          <w:szCs w:val="28"/>
          <w:lang w:eastAsia="ru-RU"/>
        </w:rPr>
        <w:t xml:space="preserve"> </w:t>
      </w:r>
      <w:hyperlink r:id="rId23" w:history="1">
        <w:r w:rsidRPr="005F68E6">
          <w:rPr>
            <w:rStyle w:val="a5"/>
            <w:sz w:val="24"/>
          </w:rPr>
          <w:t>https://www.uszn032.ru/</w:t>
        </w:r>
      </w:hyperlink>
    </w:p>
    <w:p w14:paraId="46901FCC" w14:textId="77777777" w:rsidR="00113475" w:rsidRPr="005F68E6" w:rsidRDefault="00113475" w:rsidP="0011347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220C02F" w14:textId="77777777" w:rsidR="00113475" w:rsidRPr="005F68E6" w:rsidRDefault="00882EF4" w:rsidP="0088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hAnsi="Times New Roman" w:cs="Times New Roman"/>
          <w:sz w:val="28"/>
          <w:szCs w:val="28"/>
        </w:rPr>
        <w:t>2</w:t>
      </w:r>
      <w:r w:rsidR="00184E35" w:rsidRPr="005F68E6">
        <w:rPr>
          <w:rFonts w:ascii="Times New Roman" w:hAnsi="Times New Roman" w:cs="Times New Roman"/>
          <w:sz w:val="28"/>
          <w:szCs w:val="28"/>
        </w:rPr>
        <w:t>2</w:t>
      </w:r>
      <w:r w:rsidRPr="005F68E6">
        <w:rPr>
          <w:rFonts w:ascii="Times New Roman" w:hAnsi="Times New Roman" w:cs="Times New Roman"/>
          <w:sz w:val="28"/>
          <w:szCs w:val="28"/>
        </w:rPr>
        <w:t>.</w:t>
      </w:r>
      <w:r w:rsidR="00113475" w:rsidRPr="005F68E6">
        <w:rPr>
          <w:rFonts w:ascii="Times New Roman" w:hAnsi="Times New Roman" w:cs="Times New Roman"/>
          <w:sz w:val="28"/>
          <w:szCs w:val="28"/>
        </w:rPr>
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</w:t>
      </w:r>
      <w:r w:rsidR="0094240F" w:rsidRPr="005F68E6">
        <w:rPr>
          <w:rFonts w:ascii="Times New Roman" w:hAnsi="Times New Roman" w:cs="Times New Roman"/>
          <w:sz w:val="28"/>
          <w:szCs w:val="28"/>
        </w:rPr>
        <w:t>,</w:t>
      </w:r>
      <w:r w:rsidR="00113475" w:rsidRPr="005F68E6">
        <w:rPr>
          <w:rFonts w:ascii="Times New Roman" w:hAnsi="Times New Roman" w:cs="Times New Roman"/>
          <w:sz w:val="28"/>
          <w:szCs w:val="28"/>
        </w:rPr>
        <w:t xml:space="preserve">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контракта, 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процент, рассчитывается по формуле: </w:t>
      </w:r>
    </w:p>
    <w:p w14:paraId="5D799434" w14:textId="77777777" w:rsidR="00113475" w:rsidRPr="005F68E6" w:rsidRDefault="00113475" w:rsidP="0011347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00" w:type="dxa"/>
        <w:tblInd w:w="1764" w:type="dxa"/>
        <w:tblLook w:val="04A0" w:firstRow="1" w:lastRow="0" w:firstColumn="1" w:lastColumn="0" w:noHBand="0" w:noVBand="1"/>
      </w:tblPr>
      <w:tblGrid>
        <w:gridCol w:w="1138"/>
        <w:gridCol w:w="2324"/>
        <w:gridCol w:w="1138"/>
      </w:tblGrid>
      <w:tr w:rsidR="009A7C20" w:rsidRPr="005F68E6" w14:paraId="1E227C74" w14:textId="77777777" w:rsidTr="0094240F">
        <w:trPr>
          <w:trHeight w:val="364"/>
        </w:trPr>
        <w:tc>
          <w:tcPr>
            <w:tcW w:w="11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7386" w14:textId="77777777" w:rsidR="00113475" w:rsidRPr="005F68E6" w:rsidRDefault="00113475" w:rsidP="004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СКув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 =</w:t>
            </w:r>
            <w:proofErr w:type="gram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8CFC" w14:textId="77777777" w:rsidR="00113475" w:rsidRPr="005F68E6" w:rsidRDefault="00D729BE" w:rsidP="004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СКувз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*100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66F4" w14:textId="77777777" w:rsidR="00113475" w:rsidRPr="005F68E6" w:rsidRDefault="00113475" w:rsidP="00474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 где</w:t>
            </w:r>
            <w:proofErr w:type="gram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</w:p>
        </w:tc>
      </w:tr>
      <w:tr w:rsidR="00113475" w:rsidRPr="005F68E6" w14:paraId="4D1EBEAC" w14:textId="77777777" w:rsidTr="0094240F">
        <w:trPr>
          <w:trHeight w:val="347"/>
        </w:trPr>
        <w:tc>
          <w:tcPr>
            <w:tcW w:w="1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D3181" w14:textId="77777777" w:rsidR="00113475" w:rsidRPr="005F68E6" w:rsidRDefault="00113475" w:rsidP="00474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E0A8" w14:textId="77777777" w:rsidR="00113475" w:rsidRPr="005F68E6" w:rsidRDefault="00113475" w:rsidP="004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1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748C0" w14:textId="77777777" w:rsidR="00113475" w:rsidRPr="005F68E6" w:rsidRDefault="00113475" w:rsidP="00474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F85ACEB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78472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0D16B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8E6">
        <w:rPr>
          <w:rFonts w:ascii="Times New Roman" w:hAnsi="Times New Roman" w:cs="Times New Roman"/>
          <w:sz w:val="28"/>
          <w:szCs w:val="28"/>
        </w:rPr>
        <w:t>СКувз</w:t>
      </w:r>
      <w:proofErr w:type="spellEnd"/>
      <w:r w:rsidRPr="005F68E6">
        <w:rPr>
          <w:rFonts w:ascii="Times New Roman" w:hAnsi="Times New Roman" w:cs="Times New Roman"/>
          <w:sz w:val="28"/>
          <w:szCs w:val="28"/>
        </w:rPr>
        <w:t xml:space="preserve"> – численность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контракта;</w:t>
      </w:r>
    </w:p>
    <w:p w14:paraId="4A5EE510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685EF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hAnsi="Times New Roman" w:cs="Times New Roman"/>
          <w:sz w:val="28"/>
          <w:szCs w:val="28"/>
        </w:rPr>
        <w:t>СК – общая численность граждан, охваченных государственной социальной помощью на основании социального контракта.</w:t>
      </w:r>
    </w:p>
    <w:p w14:paraId="04CCE39D" w14:textId="77777777" w:rsidR="00113475" w:rsidRPr="005F68E6" w:rsidRDefault="00113475" w:rsidP="0011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4C3F2" w14:textId="77777777" w:rsidR="00113475" w:rsidRPr="005F68E6" w:rsidRDefault="0094240F" w:rsidP="00C20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программы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32"/>
          <w:szCs w:val="28"/>
          <w:lang w:eastAsia="ru-RU"/>
        </w:rPr>
        <w:t xml:space="preserve"> </w:t>
      </w:r>
      <w:hyperlink r:id="rId24" w:history="1">
        <w:r w:rsidRPr="005F68E6">
          <w:rPr>
            <w:rStyle w:val="a5"/>
            <w:sz w:val="24"/>
          </w:rPr>
          <w:t>https://www.uszn032.ru/</w:t>
        </w:r>
      </w:hyperlink>
    </w:p>
    <w:p w14:paraId="401DE073" w14:textId="77777777" w:rsidR="00113475" w:rsidRPr="005F68E6" w:rsidRDefault="00113475" w:rsidP="008C3E83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53864D5" w14:textId="77777777" w:rsidR="005A5DA3" w:rsidRPr="005F68E6" w:rsidRDefault="00725EFE" w:rsidP="001E60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84E35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1E6052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Доля граждан, получающих субсидии на оплату жилого помещения и коммунальных услуг, от о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бщей численности населения (</w:t>
      </w:r>
      <w:proofErr w:type="spellStart"/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</w:t>
      </w:r>
      <w:proofErr w:type="spellEnd"/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единица измерения процент, рассчитывается по формуле: </w:t>
      </w:r>
    </w:p>
    <w:p w14:paraId="6F811D09" w14:textId="77777777" w:rsidR="0094240F" w:rsidRPr="005F68E6" w:rsidRDefault="0094240F" w:rsidP="001E60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3620" w:type="dxa"/>
        <w:tblInd w:w="2452" w:type="dxa"/>
        <w:tblLook w:val="04A0" w:firstRow="1" w:lastRow="0" w:firstColumn="1" w:lastColumn="0" w:noHBand="0" w:noVBand="1"/>
      </w:tblPr>
      <w:tblGrid>
        <w:gridCol w:w="960"/>
        <w:gridCol w:w="1700"/>
        <w:gridCol w:w="960"/>
      </w:tblGrid>
      <w:tr w:rsidR="009A7C20" w:rsidRPr="005F68E6" w14:paraId="5D30BF20" w14:textId="77777777" w:rsidTr="005A5DA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E46B" w14:textId="77777777" w:rsidR="005A5DA3" w:rsidRPr="005F68E6" w:rsidRDefault="005A5DA3" w:rsidP="005A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ECA58" w14:textId="77777777" w:rsidR="005A5DA3" w:rsidRPr="005F68E6" w:rsidRDefault="00D729BE" w:rsidP="005A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Ео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* 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53E7" w14:textId="77777777" w:rsidR="005A5DA3" w:rsidRPr="005F68E6" w:rsidRDefault="00D729BE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  <w:r w:rsidR="005A5DA3"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5A5DA3" w:rsidRPr="005F68E6" w14:paraId="60DDB8B0" w14:textId="77777777" w:rsidTr="005A5DA3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1125B" w14:textId="77777777" w:rsidR="005A5DA3" w:rsidRPr="005F68E6" w:rsidRDefault="005A5DA3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FDD5" w14:textId="77777777" w:rsidR="005A5DA3" w:rsidRPr="005F68E6" w:rsidRDefault="005A5DA3" w:rsidP="005A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Es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BA6E1" w14:textId="77777777" w:rsidR="005A5DA3" w:rsidRPr="005F68E6" w:rsidRDefault="005A5DA3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503258F" w14:textId="77777777" w:rsidR="005A5DA3" w:rsidRPr="005F68E6" w:rsidRDefault="005A5DA3" w:rsidP="001E605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4C4AED2" w14:textId="77777777" w:rsidR="001E6052" w:rsidRPr="005F68E6" w:rsidRDefault="001E6052" w:rsidP="009A7C20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Ео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количество получателей субсидии на оплату жилого помещения и коммунальных услуг (с учетом членов семьи) (источником информации являются отчеты</w:t>
      </w:r>
      <w:r w:rsidR="007049BB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учреждений,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подведомственных</w:t>
      </w:r>
      <w:r w:rsidR="007049BB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департаменту семьи, социальной и демографической политики Брянской области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Еs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общая численность населения региона (источником информации являются официальные данные </w:t>
      </w: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Брянскстата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1 января текущего года).</w:t>
      </w:r>
    </w:p>
    <w:p w14:paraId="1873A042" w14:textId="77777777" w:rsidR="00363776" w:rsidRPr="005F68E6" w:rsidRDefault="00363776" w:rsidP="00363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6D7C205" w14:textId="77777777" w:rsidR="001E6052" w:rsidRPr="005F68E6" w:rsidRDefault="0094240F" w:rsidP="007049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программы определяются на основе данных официальной отчетности и мониторинга, размещенных на сайте https://www.uszn032.ru/, https://bryansk.gks.ru/</w:t>
      </w:r>
    </w:p>
    <w:p w14:paraId="3E3AFC94" w14:textId="77777777" w:rsidR="001E6052" w:rsidRPr="005F68E6" w:rsidRDefault="001E6052" w:rsidP="001E6052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7F88D88" w14:textId="77777777" w:rsidR="001E6052" w:rsidRPr="005F68E6" w:rsidRDefault="00882EF4" w:rsidP="001E60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84E35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1E6052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Доля получателей выплат, пособий и иных форм социальной поддержки, решение о предоставлении </w:t>
      </w:r>
      <w:proofErr w:type="gramStart"/>
      <w:r w:rsidR="001E6052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</w:t>
      </w:r>
      <w:proofErr w:type="gramEnd"/>
      <w:r w:rsidR="001E6052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которым осуществляется с учетом нуждаемости в соответствии с утвержденным нормативным правовым актом (</w:t>
      </w:r>
      <w:proofErr w:type="spellStart"/>
      <w:r w:rsidR="001E6052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Пд</w:t>
      </w:r>
      <w:proofErr w:type="spellEnd"/>
      <w:r w:rsidR="001E6052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процент, рассчитывается по формуле: </w:t>
      </w:r>
    </w:p>
    <w:p w14:paraId="155A9D75" w14:textId="77777777" w:rsidR="005A5DA3" w:rsidRPr="005F68E6" w:rsidRDefault="005A5DA3" w:rsidP="001E605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</w:p>
    <w:tbl>
      <w:tblPr>
        <w:tblW w:w="3620" w:type="dxa"/>
        <w:tblInd w:w="2452" w:type="dxa"/>
        <w:tblLook w:val="04A0" w:firstRow="1" w:lastRow="0" w:firstColumn="1" w:lastColumn="0" w:noHBand="0" w:noVBand="1"/>
      </w:tblPr>
      <w:tblGrid>
        <w:gridCol w:w="960"/>
        <w:gridCol w:w="1700"/>
        <w:gridCol w:w="960"/>
      </w:tblGrid>
      <w:tr w:rsidR="009A7C20" w:rsidRPr="005F68E6" w14:paraId="442D9448" w14:textId="77777777" w:rsidTr="005A5DA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5F81" w14:textId="77777777" w:rsidR="005A5DA3" w:rsidRPr="005F68E6" w:rsidRDefault="005A5DA3" w:rsidP="005A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Пд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7B513" w14:textId="77777777" w:rsidR="005A5DA3" w:rsidRPr="005F68E6" w:rsidRDefault="00D729BE" w:rsidP="005A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Пв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* 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723E" w14:textId="77777777" w:rsidR="005A5DA3" w:rsidRPr="005F68E6" w:rsidRDefault="00D729BE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  <w:r w:rsidR="005A5DA3"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5A5DA3" w:rsidRPr="005F68E6" w14:paraId="5B8F69C6" w14:textId="77777777" w:rsidTr="005A5DA3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E6D3E" w14:textId="77777777" w:rsidR="005A5DA3" w:rsidRPr="005F68E6" w:rsidRDefault="005A5DA3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AA42" w14:textId="77777777" w:rsidR="005A5DA3" w:rsidRPr="005F68E6" w:rsidRDefault="005A5DA3" w:rsidP="005A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Пва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D6B6F" w14:textId="77777777" w:rsidR="005A5DA3" w:rsidRPr="005F68E6" w:rsidRDefault="005A5DA3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7D9B2DD" w14:textId="77777777" w:rsidR="001E6052" w:rsidRPr="005F68E6" w:rsidRDefault="001E6052" w:rsidP="001E605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5AF8B45" w14:textId="77777777" w:rsidR="0094240F" w:rsidRPr="005F68E6" w:rsidRDefault="001E6052" w:rsidP="009424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Пв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количество получателей выплат, пособий и иных форм социальной поддержки, решение о предоставлении поддержки которым осуществляется с учетом нуждаемости в соответствии с утвержденным нормативным правовым актом, обратившихся за получением выплат, пособий и иных форм социальной поддержки (источником информации является федеральный статистический отчет. Форма </w:t>
      </w:r>
      <w:r w:rsidR="006B62B6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 "Пособие" из АСП "Тула");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Пва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общее количество получателей выплат, пособий и иных форм социальной поддержки, обратившихся за получением выплат, пособий и иных форм социальной поддержки (источником информации является федеральный статистический отчет. Форма </w:t>
      </w:r>
      <w:r w:rsidR="006B62B6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 "Пособие" из АСП "Тула").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1A7EBEBE" w14:textId="77777777" w:rsidR="0094240F" w:rsidRPr="005F68E6" w:rsidRDefault="0094240F" w:rsidP="00C2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программы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32"/>
          <w:szCs w:val="28"/>
          <w:lang w:eastAsia="ru-RU"/>
        </w:rPr>
        <w:t xml:space="preserve"> </w:t>
      </w:r>
      <w:hyperlink r:id="rId25" w:history="1">
        <w:r w:rsidRPr="005F68E6">
          <w:rPr>
            <w:rStyle w:val="a5"/>
            <w:sz w:val="24"/>
          </w:rPr>
          <w:t>https://www.uszn032.ru/</w:t>
        </w:r>
      </w:hyperlink>
    </w:p>
    <w:p w14:paraId="0B684F5A" w14:textId="77777777" w:rsidR="00583BDF" w:rsidRPr="005F68E6" w:rsidRDefault="00583BDF" w:rsidP="009A7C20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BB8D862" w14:textId="77777777" w:rsidR="001E6052" w:rsidRPr="005F68E6" w:rsidRDefault="00882EF4" w:rsidP="00D729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84E35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1E6052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Исполнение публичных нормативных обязательств и социальных выплат перед гражданами в рамках действующего законодательства (Ми)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E6052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единица измерения процент, рассчитывается по формуле: </w:t>
      </w:r>
    </w:p>
    <w:p w14:paraId="3D51F348" w14:textId="77777777" w:rsidR="0094240F" w:rsidRPr="005F68E6" w:rsidRDefault="0094240F" w:rsidP="00D729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</w:pPr>
    </w:p>
    <w:tbl>
      <w:tblPr>
        <w:tblW w:w="3620" w:type="dxa"/>
        <w:tblInd w:w="2452" w:type="dxa"/>
        <w:tblLook w:val="04A0" w:firstRow="1" w:lastRow="0" w:firstColumn="1" w:lastColumn="0" w:noHBand="0" w:noVBand="1"/>
      </w:tblPr>
      <w:tblGrid>
        <w:gridCol w:w="960"/>
        <w:gridCol w:w="1700"/>
        <w:gridCol w:w="960"/>
      </w:tblGrid>
      <w:tr w:rsidR="009A7C20" w:rsidRPr="005F68E6" w14:paraId="48BCF236" w14:textId="77777777" w:rsidTr="005A5DA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D62B" w14:textId="77777777" w:rsidR="005A5DA3" w:rsidRPr="005F68E6" w:rsidRDefault="005A5DA3" w:rsidP="005A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Ми =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AEE42" w14:textId="77777777" w:rsidR="005A5DA3" w:rsidRPr="005F68E6" w:rsidRDefault="00D729BE" w:rsidP="005A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Мф *100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547C" w14:textId="77777777" w:rsidR="005A5DA3" w:rsidRPr="005F68E6" w:rsidRDefault="00D729BE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  <w:r w:rsidR="005A5DA3"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5A5DA3" w:rsidRPr="005F68E6" w14:paraId="62885CB3" w14:textId="77777777" w:rsidTr="005A5DA3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4E14E" w14:textId="77777777" w:rsidR="005A5DA3" w:rsidRPr="005F68E6" w:rsidRDefault="005A5DA3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1F17" w14:textId="77777777" w:rsidR="005A5DA3" w:rsidRPr="005F68E6" w:rsidRDefault="005A5DA3" w:rsidP="005A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98036" w14:textId="77777777" w:rsidR="005A5DA3" w:rsidRPr="005F68E6" w:rsidRDefault="005A5DA3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4592B00" w14:textId="77777777" w:rsidR="005A5DA3" w:rsidRPr="005F68E6" w:rsidRDefault="005A5DA3" w:rsidP="001E605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BD36F07" w14:textId="77777777" w:rsidR="001E6052" w:rsidRPr="005F68E6" w:rsidRDefault="001E6052" w:rsidP="001E60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- общее количество граждан, обратившихся и имеющих право на получение выплат по публичным нормативным обязательствам и иным социальным выплатам (источником информации являются отчеты подведомственных учреждений);</w:t>
      </w:r>
    </w:p>
    <w:p w14:paraId="495712B8" w14:textId="77777777" w:rsidR="001E6052" w:rsidRPr="005F68E6" w:rsidRDefault="001E6052" w:rsidP="001E60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Мф - общее количество граждан, которым выплаты по публичным нормативным обязательствам и иным социальным выплатам назначены в установленный законодательством срок (источником информации являются отчеты подведомственных учреждений).</w:t>
      </w:r>
    </w:p>
    <w:p w14:paraId="2C75F902" w14:textId="77777777" w:rsidR="0094240F" w:rsidRPr="005F68E6" w:rsidRDefault="0094240F" w:rsidP="009424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4DE853D" w14:textId="77777777" w:rsidR="0094240F" w:rsidRPr="005F68E6" w:rsidRDefault="0094240F" w:rsidP="00C2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программы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32"/>
          <w:szCs w:val="28"/>
          <w:lang w:eastAsia="ru-RU"/>
        </w:rPr>
        <w:t xml:space="preserve"> </w:t>
      </w:r>
      <w:hyperlink r:id="rId26" w:history="1">
        <w:r w:rsidRPr="005F68E6">
          <w:rPr>
            <w:rStyle w:val="a5"/>
            <w:sz w:val="24"/>
          </w:rPr>
          <w:t>https://www.uszn032.ru/</w:t>
        </w:r>
      </w:hyperlink>
    </w:p>
    <w:p w14:paraId="27AA41E3" w14:textId="77777777" w:rsidR="001E6052" w:rsidRPr="005F68E6" w:rsidRDefault="001E6052" w:rsidP="001E6052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9AE7B4E" w14:textId="77777777" w:rsidR="00C201D1" w:rsidRPr="005F68E6" w:rsidRDefault="00882EF4" w:rsidP="007049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8E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C65F0" w:rsidRPr="005F68E6">
        <w:rPr>
          <w:rFonts w:ascii="Times New Roman" w:hAnsi="Times New Roman" w:cs="Times New Roman"/>
          <w:sz w:val="28"/>
          <w:szCs w:val="28"/>
        </w:rPr>
        <w:t>6</w:t>
      </w:r>
      <w:r w:rsidR="001E6052" w:rsidRPr="005F68E6">
        <w:rPr>
          <w:rFonts w:ascii="Times New Roman" w:hAnsi="Times New Roman" w:cs="Times New Roman"/>
          <w:sz w:val="28"/>
          <w:szCs w:val="28"/>
        </w:rPr>
        <w:t>.</w:t>
      </w:r>
      <w:r w:rsidR="001E6052" w:rsidRPr="005F68E6">
        <w:rPr>
          <w:rFonts w:ascii="Times New Roman" w:hAnsi="Times New Roman"/>
          <w:sz w:val="28"/>
          <w:szCs w:val="28"/>
        </w:rPr>
        <w:t xml:space="preserve"> Численность населения с денежными доходами ниже величины прожиточного минимума.</w:t>
      </w:r>
    </w:p>
    <w:p w14:paraId="45BD3102" w14:textId="77777777" w:rsidR="00C201D1" w:rsidRPr="005F68E6" w:rsidRDefault="001E6052" w:rsidP="007049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Значение указанного целевого индикатора предоставляется на основе данных федеральной службы государственной статистики Российской Федерации.</w:t>
      </w:r>
      <w:r w:rsidRPr="005F68E6">
        <w:rPr>
          <w:rFonts w:ascii="Arial" w:hAnsi="Arial" w:cs="Arial"/>
          <w:b/>
          <w:bCs/>
          <w:sz w:val="42"/>
          <w:szCs w:val="42"/>
          <w:shd w:val="clear" w:color="auto" w:fill="FFFFFF"/>
        </w:rPr>
        <w:t xml:space="preserve"> </w:t>
      </w:r>
    </w:p>
    <w:p w14:paraId="060DF31F" w14:textId="77777777" w:rsidR="0094240F" w:rsidRPr="005F68E6" w:rsidRDefault="0094240F" w:rsidP="00C20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программы определяются на основе данных официальной отчетности и мониторинга, размещенных на сайте </w:t>
      </w:r>
      <w:hyperlink r:id="rId27" w:history="1">
        <w:r w:rsidR="00976FC2" w:rsidRPr="005F68E6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https://bryansk.gks.ru/</w:t>
        </w:r>
      </w:hyperlink>
    </w:p>
    <w:p w14:paraId="6034941F" w14:textId="77777777" w:rsidR="00976FC2" w:rsidRPr="005F68E6" w:rsidRDefault="00976FC2" w:rsidP="0094240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C235B60" w14:textId="77777777" w:rsidR="00976FC2" w:rsidRPr="005F68E6" w:rsidRDefault="00976FC2" w:rsidP="00976F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27. Доля граждан старше трудоспособного возраста и инвалидов, получающих услуги в организациях социального обслуживания, от общего числа граждан старше трудоспособного возраста и инвалидов.</w:t>
      </w:r>
    </w:p>
    <w:p w14:paraId="53756437" w14:textId="77777777" w:rsidR="00976FC2" w:rsidRPr="005F68E6" w:rsidRDefault="00976FC2" w:rsidP="00976FC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Методика расчета показателя утверждается нормативно-правовым актом Правительства РФ.</w:t>
      </w:r>
    </w:p>
    <w:p w14:paraId="599272DD" w14:textId="77777777" w:rsidR="00976FC2" w:rsidRPr="005F68E6" w:rsidRDefault="00976FC2" w:rsidP="00976F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</w:t>
      </w:r>
      <w:r w:rsidR="00C212D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28" w:history="1">
        <w:r w:rsidRPr="005F68E6">
          <w:rPr>
            <w:rStyle w:val="a5"/>
            <w:sz w:val="24"/>
            <w:szCs w:val="24"/>
          </w:rPr>
          <w:t>https://www.uszn032.ru/</w:t>
        </w:r>
      </w:hyperlink>
      <w:r w:rsidRPr="005F68E6">
        <w:rPr>
          <w:rStyle w:val="a5"/>
          <w:sz w:val="24"/>
          <w:szCs w:val="24"/>
        </w:rPr>
        <w:t>, https://bryansk.gks.ru/</w:t>
      </w:r>
    </w:p>
    <w:p w14:paraId="624D5CCD" w14:textId="77777777" w:rsidR="00976FC2" w:rsidRPr="005F68E6" w:rsidRDefault="00976FC2" w:rsidP="00976F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CEE207A" w14:textId="77777777" w:rsidR="00976FC2" w:rsidRPr="005F68E6" w:rsidRDefault="00976FC2" w:rsidP="00976F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28. Доля граждан старше трудоспособного возраста и инвалидов, получающих услуги в рамках системы долговременного ухода, от общего числа граждан старшего трудоспособного возраста и инвалидов, нуждающихся в долговременном уходе.</w:t>
      </w:r>
    </w:p>
    <w:p w14:paraId="6660D9C2" w14:textId="77777777" w:rsidR="00976FC2" w:rsidRPr="005F68E6" w:rsidRDefault="00976FC2" w:rsidP="00976FC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Методика расчета показателя утверждается нормативно-правовым актом Правительства РФ.</w:t>
      </w:r>
    </w:p>
    <w:p w14:paraId="2C8EE7D5" w14:textId="77777777" w:rsidR="00976FC2" w:rsidRPr="005F68E6" w:rsidRDefault="00976FC2" w:rsidP="00976F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</w:t>
      </w:r>
      <w:r w:rsidR="00C212D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подпрограммы 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29" w:history="1">
        <w:r w:rsidRPr="005F68E6">
          <w:rPr>
            <w:rStyle w:val="a5"/>
            <w:sz w:val="24"/>
            <w:szCs w:val="24"/>
          </w:rPr>
          <w:t>https://www.uszn032.ru/</w:t>
        </w:r>
      </w:hyperlink>
      <w:r w:rsidRPr="005F68E6">
        <w:rPr>
          <w:rStyle w:val="a5"/>
          <w:sz w:val="24"/>
          <w:szCs w:val="24"/>
        </w:rPr>
        <w:t>, https://bryansk.gks.ru/</w:t>
      </w:r>
    </w:p>
    <w:p w14:paraId="01608FA1" w14:textId="77777777" w:rsidR="001E6052" w:rsidRPr="005F68E6" w:rsidRDefault="001E6052" w:rsidP="001E6052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072BE45" w14:textId="77777777" w:rsidR="005A5DA3" w:rsidRPr="005F68E6" w:rsidRDefault="00976FC2" w:rsidP="00D46E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29</w:t>
      </w:r>
      <w:r w:rsidR="00D46E37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Доля граждан старшего поколения, занимающихся физической культурой и спортом, к общей численности населения в данной возрастной группе, проживающего на территории Брянской области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единица измерения процент, рассчитывается по формуле: </w:t>
      </w:r>
    </w:p>
    <w:p w14:paraId="7CFA5267" w14:textId="77777777" w:rsidR="005A5DA3" w:rsidRPr="005F68E6" w:rsidRDefault="005A5DA3" w:rsidP="00D46E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2660" w:type="dxa"/>
        <w:tblInd w:w="2927" w:type="dxa"/>
        <w:tblLook w:val="04A0" w:firstRow="1" w:lastRow="0" w:firstColumn="1" w:lastColumn="0" w:noHBand="0" w:noVBand="1"/>
      </w:tblPr>
      <w:tblGrid>
        <w:gridCol w:w="1700"/>
        <w:gridCol w:w="960"/>
      </w:tblGrid>
      <w:tr w:rsidR="009A7C20" w:rsidRPr="005F68E6" w14:paraId="73F31B94" w14:textId="77777777" w:rsidTr="005A5DA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83008" w14:textId="2264E2DA" w:rsidR="005A5DA3" w:rsidRPr="005F68E6" w:rsidRDefault="005A5DA3" w:rsidP="0008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1C72E2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*100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6B10" w14:textId="77777777" w:rsidR="005A5DA3" w:rsidRPr="005F68E6" w:rsidRDefault="00D729BE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  <w:r w:rsidR="005A5DA3"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5A5DA3" w:rsidRPr="005F68E6" w14:paraId="1A4E546C" w14:textId="77777777" w:rsidTr="005A5DA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E3A4" w14:textId="52498663" w:rsidR="005A5DA3" w:rsidRPr="005F68E6" w:rsidRDefault="001C72E2" w:rsidP="0008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ЧДН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AF38D" w14:textId="77777777" w:rsidR="005A5DA3" w:rsidRPr="005F68E6" w:rsidRDefault="005A5DA3" w:rsidP="005A5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A0971CD" w14:textId="77777777" w:rsidR="00D46E37" w:rsidRPr="005F68E6" w:rsidRDefault="00D46E37" w:rsidP="00D46E3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75F92A6" w14:textId="77777777" w:rsidR="007049BB" w:rsidRPr="005F68E6" w:rsidRDefault="00D46E37" w:rsidP="007049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ЧДН - число граждан старшего возраста (женщины 55 - 79 лет; мужчины 60 - 79 лет), проживающие в регионе;</w:t>
      </w:r>
    </w:p>
    <w:p w14:paraId="5889C797" w14:textId="77777777" w:rsidR="00D46E37" w:rsidRPr="005F68E6" w:rsidRDefault="00D46E37" w:rsidP="007049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ЧГР - число граждан старшего возраста (женщины 55 - 79 лет; мужчины 60 - 79 лет), систематически занимающихся </w:t>
      </w:r>
      <w:r w:rsidR="00FF1935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физической культурой и спортом И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сточником информации является информация спортивных учреждений управления физической куль</w:t>
      </w:r>
      <w:r w:rsidR="00C201D1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туры и спорта Брянской области.</w:t>
      </w:r>
    </w:p>
    <w:p w14:paraId="38BACB2A" w14:textId="77777777" w:rsidR="008B3EA0" w:rsidRPr="005F68E6" w:rsidRDefault="008B3EA0" w:rsidP="00C201D1">
      <w:pPr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</w:t>
      </w:r>
      <w:r w:rsidR="00C212D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определяются на основе данных официальной отчетности и мониторинга, размещенных на сайте </w:t>
      </w:r>
      <w:hyperlink r:id="rId30" w:history="1">
        <w:r w:rsidR="00976FC2" w:rsidRPr="005F68E6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https://sportbrobl.ru/</w:t>
        </w:r>
      </w:hyperlink>
      <w:r w:rsidR="00C201D1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5F68E6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https://bryansk.gks.ru/</w:t>
      </w:r>
    </w:p>
    <w:p w14:paraId="7110E5E4" w14:textId="77777777" w:rsidR="005B78EC" w:rsidRPr="005F68E6" w:rsidRDefault="00976FC2" w:rsidP="005B78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="005B78EC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Доля лиц старше трудоспособного возраста, признанных нуждающимися в социальном обслуживании, включенных в систему долговременного ухода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единица измерения процент, рассчитывается по формуле: </w:t>
      </w:r>
      <w:r w:rsidR="005B78EC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305061A7" w14:textId="77777777" w:rsidR="00081B75" w:rsidRPr="005F68E6" w:rsidRDefault="00081B75" w:rsidP="005B78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2660" w:type="dxa"/>
        <w:tblInd w:w="3407" w:type="dxa"/>
        <w:tblLook w:val="04A0" w:firstRow="1" w:lastRow="0" w:firstColumn="1" w:lastColumn="0" w:noHBand="0" w:noVBand="1"/>
      </w:tblPr>
      <w:tblGrid>
        <w:gridCol w:w="1700"/>
        <w:gridCol w:w="960"/>
      </w:tblGrid>
      <w:tr w:rsidR="009A7C20" w:rsidRPr="005F68E6" w14:paraId="1E259ABF" w14:textId="77777777" w:rsidTr="00081B7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F0708" w14:textId="3B7FDA99" w:rsidR="00081B75" w:rsidRPr="005F68E6" w:rsidRDefault="00081B75" w:rsidP="0008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1C72E2">
              <w:rPr>
                <w:rFonts w:ascii="Times New Roman" w:eastAsia="Times New Roman" w:hAnsi="Times New Roman" w:cs="Times New Roman"/>
                <w:lang w:eastAsia="ru-RU"/>
              </w:rPr>
              <w:t>сду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* 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7CB2" w14:textId="77777777" w:rsidR="00081B75" w:rsidRPr="005F68E6" w:rsidRDefault="00D729BE" w:rsidP="0008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  <w:r w:rsidR="00081B75"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081B75" w:rsidRPr="005F68E6" w14:paraId="7E7B566C" w14:textId="77777777" w:rsidTr="00081B7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6250" w14:textId="14704464" w:rsidR="00081B75" w:rsidRPr="005F68E6" w:rsidRDefault="00081B75" w:rsidP="0008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1C72E2">
              <w:rPr>
                <w:rFonts w:ascii="Times New Roman" w:eastAsia="Times New Roman" w:hAnsi="Times New Roman" w:cs="Times New Roman"/>
                <w:lang w:eastAsia="ru-RU"/>
              </w:rPr>
              <w:t>ств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E5121" w14:textId="77777777" w:rsidR="00081B75" w:rsidRPr="005F68E6" w:rsidRDefault="00081B75" w:rsidP="0008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CAF5BC1" w14:textId="77777777" w:rsidR="005B78EC" w:rsidRPr="005F68E6" w:rsidRDefault="005B78EC" w:rsidP="008B3E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E5FD1F4" w14:textId="77777777" w:rsidR="005B78EC" w:rsidRPr="005F68E6" w:rsidRDefault="005B78EC" w:rsidP="005B78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Чств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число граждан старше трудоспособного возраста, </w:t>
      </w:r>
      <w:r w:rsidR="00432A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признанных нуждающимися в социальном обслуживании в 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регионе;</w:t>
      </w:r>
    </w:p>
    <w:p w14:paraId="4D066B7C" w14:textId="77777777" w:rsidR="005B78EC" w:rsidRPr="005F68E6" w:rsidRDefault="005B78EC" w:rsidP="005B78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Чсду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число граждан старшего возраста старше трудоспособного возраста, включенных в систему долговременного ухода, признанных нуждающимися в социальном обслуживании (источником информации является информация социальных учреждений департамента семьи, социальной и демографической политики Брянской области).</w:t>
      </w:r>
    </w:p>
    <w:p w14:paraId="0A5658D4" w14:textId="77777777" w:rsidR="008B3EA0" w:rsidRPr="005F68E6" w:rsidRDefault="008B3EA0" w:rsidP="005B78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D9A7C42" w14:textId="77777777" w:rsidR="008B3EA0" w:rsidRPr="005F68E6" w:rsidRDefault="008B3EA0" w:rsidP="00C2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</w:t>
      </w:r>
      <w:r w:rsidR="00C212D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32"/>
          <w:szCs w:val="28"/>
          <w:lang w:eastAsia="ru-RU"/>
        </w:rPr>
        <w:t xml:space="preserve"> </w:t>
      </w:r>
      <w:hyperlink r:id="rId31" w:history="1">
        <w:r w:rsidRPr="005F68E6">
          <w:rPr>
            <w:rStyle w:val="a5"/>
            <w:sz w:val="24"/>
          </w:rPr>
          <w:t>https://www.uszn032.ru/</w:t>
        </w:r>
      </w:hyperlink>
    </w:p>
    <w:p w14:paraId="1A9DAF25" w14:textId="77777777" w:rsidR="005B78EC" w:rsidRPr="005F68E6" w:rsidRDefault="005B78EC" w:rsidP="005B78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E54D6A4" w14:textId="77777777" w:rsidR="005B78EC" w:rsidRPr="005F68E6" w:rsidRDefault="00976FC2" w:rsidP="005B78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31</w:t>
      </w:r>
      <w:r w:rsidR="005B78EC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Количество муниципальных образований Брянской области, в которых реализуется система долговременного ухода.</w:t>
      </w:r>
    </w:p>
    <w:p w14:paraId="07BB0DE6" w14:textId="77777777" w:rsidR="008B3EA0" w:rsidRPr="005F68E6" w:rsidRDefault="005B78EC" w:rsidP="008B3EA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Источником информации являются данные мониторинга департамента семьи, социальной и демографической политики Брянской области.</w:t>
      </w:r>
    </w:p>
    <w:p w14:paraId="2E10EC80" w14:textId="77777777" w:rsidR="008B3EA0" w:rsidRPr="005F68E6" w:rsidRDefault="008B3EA0" w:rsidP="00C2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</w:t>
      </w:r>
      <w:r w:rsidR="00C212D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32"/>
          <w:szCs w:val="28"/>
          <w:lang w:eastAsia="ru-RU"/>
        </w:rPr>
        <w:t xml:space="preserve"> </w:t>
      </w:r>
      <w:hyperlink r:id="rId32" w:history="1">
        <w:r w:rsidRPr="005F68E6">
          <w:rPr>
            <w:rStyle w:val="a5"/>
            <w:sz w:val="24"/>
          </w:rPr>
          <w:t>https://www.uszn032.ru/</w:t>
        </w:r>
      </w:hyperlink>
    </w:p>
    <w:p w14:paraId="5A4DA9F7" w14:textId="77777777" w:rsidR="005B78EC" w:rsidRPr="005F68E6" w:rsidRDefault="005B78EC" w:rsidP="005B78EC">
      <w:pPr>
        <w:jc w:val="both"/>
        <w:rPr>
          <w:rFonts w:ascii="Times New Roman" w:hAnsi="Times New Roman"/>
          <w:sz w:val="28"/>
          <w:szCs w:val="28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A7C20" w:rsidRPr="005F68E6">
        <w:rPr>
          <w:rFonts w:ascii="Times New Roman" w:hAnsi="Times New Roman" w:cs="Times New Roman"/>
          <w:sz w:val="28"/>
          <w:szCs w:val="28"/>
        </w:rPr>
        <w:t>3</w:t>
      </w:r>
      <w:r w:rsidR="00976FC2" w:rsidRPr="005F68E6">
        <w:rPr>
          <w:rFonts w:ascii="Times New Roman" w:hAnsi="Times New Roman" w:cs="Times New Roman"/>
          <w:sz w:val="28"/>
          <w:szCs w:val="28"/>
        </w:rPr>
        <w:t>2</w:t>
      </w:r>
      <w:r w:rsidRPr="005F68E6">
        <w:rPr>
          <w:rFonts w:ascii="Times New Roman" w:hAnsi="Times New Roman" w:cs="Times New Roman"/>
          <w:sz w:val="28"/>
          <w:szCs w:val="28"/>
        </w:rPr>
        <w:t xml:space="preserve">. </w:t>
      </w:r>
      <w:r w:rsidR="00D729BE" w:rsidRPr="005F68E6">
        <w:rPr>
          <w:rFonts w:ascii="Times New Roman" w:hAnsi="Times New Roman"/>
          <w:sz w:val="28"/>
          <w:szCs w:val="28"/>
        </w:rPr>
        <w:t>Обеспеченность субсидией,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единица измерения процент, рассчитывается по формуле: </w:t>
      </w:r>
    </w:p>
    <w:tbl>
      <w:tblPr>
        <w:tblW w:w="3443" w:type="dxa"/>
        <w:tblInd w:w="2585" w:type="dxa"/>
        <w:tblLook w:val="04A0" w:firstRow="1" w:lastRow="0" w:firstColumn="1" w:lastColumn="0" w:noHBand="0" w:noVBand="1"/>
      </w:tblPr>
      <w:tblGrid>
        <w:gridCol w:w="978"/>
        <w:gridCol w:w="1487"/>
        <w:gridCol w:w="978"/>
      </w:tblGrid>
      <w:tr w:rsidR="009A7C20" w:rsidRPr="005F68E6" w14:paraId="650B58B5" w14:textId="77777777" w:rsidTr="009B6EAC">
        <w:trPr>
          <w:trHeight w:val="235"/>
        </w:trPr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3CCC" w14:textId="77777777" w:rsidR="005B78EC" w:rsidRPr="005F68E6" w:rsidRDefault="005B78EC" w:rsidP="009B6E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Ос =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56AC" w14:textId="77777777" w:rsidR="005B78EC" w:rsidRPr="005F68E6" w:rsidRDefault="005B78EC" w:rsidP="009B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F68E6">
              <w:rPr>
                <w:rFonts w:ascii="Calibri" w:eastAsia="Times New Roman" w:hAnsi="Calibri" w:cs="Times New Roman"/>
                <w:lang w:eastAsia="ru-RU"/>
              </w:rPr>
              <w:t>Vвыд</w:t>
            </w:r>
            <w:proofErr w:type="spellEnd"/>
            <w:r w:rsidRPr="005F68E6">
              <w:rPr>
                <w:rFonts w:ascii="Calibri" w:eastAsia="Times New Roman" w:hAnsi="Calibri" w:cs="Times New Roman"/>
                <w:lang w:eastAsia="ru-RU"/>
              </w:rPr>
              <w:t>. * 100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C200" w14:textId="77777777" w:rsidR="005B78EC" w:rsidRPr="005F68E6" w:rsidRDefault="005B78EC" w:rsidP="009B6E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>, где</w:t>
            </w:r>
            <w:r w:rsidR="00D729BE" w:rsidRPr="005F68E6">
              <w:rPr>
                <w:rFonts w:ascii="Calibri" w:eastAsia="Times New Roman" w:hAnsi="Calibri" w:cs="Times New Roman"/>
                <w:lang w:eastAsia="ru-RU"/>
              </w:rPr>
              <w:t>:</w:t>
            </w:r>
          </w:p>
        </w:tc>
      </w:tr>
      <w:tr w:rsidR="009A7C20" w:rsidRPr="005F68E6" w14:paraId="6A8BB0F3" w14:textId="77777777" w:rsidTr="009B6EAC">
        <w:trPr>
          <w:trHeight w:val="235"/>
        </w:trPr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7085E" w14:textId="77777777" w:rsidR="005B78EC" w:rsidRPr="005F68E6" w:rsidRDefault="005B78EC" w:rsidP="009B6E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FE93" w14:textId="77777777" w:rsidR="005B78EC" w:rsidRPr="005F68E6" w:rsidRDefault="005B78EC" w:rsidP="009B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F68E6">
              <w:rPr>
                <w:rFonts w:ascii="Calibri" w:eastAsia="Times New Roman" w:hAnsi="Calibri" w:cs="Times New Roman"/>
                <w:lang w:eastAsia="ru-RU"/>
              </w:rPr>
              <w:t xml:space="preserve">V </w:t>
            </w:r>
            <w:proofErr w:type="spellStart"/>
            <w:r w:rsidRPr="005F68E6">
              <w:rPr>
                <w:rFonts w:ascii="Calibri" w:eastAsia="Times New Roman" w:hAnsi="Calibri" w:cs="Times New Roman"/>
                <w:lang w:eastAsia="ru-RU"/>
              </w:rPr>
              <w:t>изр</w:t>
            </w:r>
            <w:proofErr w:type="spellEnd"/>
            <w:r w:rsidRPr="005F68E6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B3421" w14:textId="77777777" w:rsidR="005B78EC" w:rsidRPr="005F68E6" w:rsidRDefault="005B78EC" w:rsidP="009B6E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0C1047C0" w14:textId="77777777" w:rsidR="00D729BE" w:rsidRPr="005F68E6" w:rsidRDefault="00D729BE" w:rsidP="005B78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D52AF" w14:textId="77777777" w:rsidR="005B78EC" w:rsidRPr="005F68E6" w:rsidRDefault="005B78EC" w:rsidP="005B78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8E6">
        <w:rPr>
          <w:rFonts w:ascii="Times New Roman" w:eastAsia="Times New Roman" w:hAnsi="Times New Roman" w:cs="Times New Roman"/>
          <w:sz w:val="28"/>
          <w:szCs w:val="28"/>
          <w:lang w:eastAsia="ru-RU"/>
        </w:rPr>
        <w:t>Vвыд</w:t>
      </w:r>
      <w:proofErr w:type="spellEnd"/>
      <w:r w:rsidRPr="005F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выделенной субсидии на компенсацию отдельным категориям граждан оплаты взноса на капитальный ремонт общего имущества в многоквартирном доме, выделенном из федерального бюджета бюджету Брянской области в текущем финансовом году;</w:t>
      </w:r>
    </w:p>
    <w:p w14:paraId="1979FDC9" w14:textId="77777777" w:rsidR="007032FF" w:rsidRPr="005F68E6" w:rsidRDefault="005B78EC" w:rsidP="009D5A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</w:t>
      </w:r>
      <w:proofErr w:type="spellStart"/>
      <w:r w:rsidRPr="005F6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</w:t>
      </w:r>
      <w:proofErr w:type="spellEnd"/>
      <w:r w:rsidRPr="005F68E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объем израсходованной субсидии на компенсацию отдельным категориям граждан оплаты взноса на капитальный ремонт общего имущества в многоквартирном доме, выделенной из федерального бюджета бюджету Брянской области в текущем финансовом году.</w:t>
      </w:r>
    </w:p>
    <w:p w14:paraId="7809C54F" w14:textId="77777777" w:rsidR="00E02E40" w:rsidRPr="005F68E6" w:rsidRDefault="00E02E40" w:rsidP="00C2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</w:t>
      </w:r>
      <w:r w:rsidR="00C212D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определяются на основе данных официальной отчетности и мониторинга, размещенных на сайте</w:t>
      </w:r>
      <w:r w:rsidRPr="005F68E6">
        <w:rPr>
          <w:rFonts w:ascii="Times New Roman" w:eastAsia="Times New Roman" w:hAnsi="Times New Roman" w:cs="Times New Roman"/>
          <w:spacing w:val="2"/>
          <w:sz w:val="32"/>
          <w:szCs w:val="28"/>
          <w:lang w:eastAsia="ru-RU"/>
        </w:rPr>
        <w:t xml:space="preserve"> </w:t>
      </w:r>
      <w:hyperlink r:id="rId33" w:history="1">
        <w:r w:rsidRPr="005F68E6">
          <w:rPr>
            <w:rStyle w:val="a5"/>
            <w:sz w:val="24"/>
          </w:rPr>
          <w:t>https://www.uszn032.ru/</w:t>
        </w:r>
      </w:hyperlink>
    </w:p>
    <w:p w14:paraId="29E357DE" w14:textId="77777777" w:rsidR="00E02E40" w:rsidRPr="005F68E6" w:rsidRDefault="00E02E40" w:rsidP="00E02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EB658" w14:textId="77777777" w:rsidR="007032FF" w:rsidRPr="005F68E6" w:rsidRDefault="009A7C20" w:rsidP="007032F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976FC2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032F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Количество совершенных юридически значимых действий.</w:t>
      </w:r>
    </w:p>
    <w:p w14:paraId="76960783" w14:textId="77777777" w:rsidR="007032FF" w:rsidRPr="005F68E6" w:rsidRDefault="007032FF" w:rsidP="007032F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Источником информации для определения значения индикатора является форма статистической отчетности </w:t>
      </w:r>
      <w:r w:rsidR="006B62B6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26, утвержденная </w:t>
      </w:r>
      <w:hyperlink r:id="rId34" w:history="1">
        <w:r w:rsidRPr="005F68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Приказом Министерства юстиции Российской Федерации от 28 августа 2008 года </w:t>
        </w:r>
        <w:r w:rsidR="006B62B6" w:rsidRPr="005F68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5F68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189 "Об утверждении форм статистической отчетности Министерства юстиции Российской Федерации о государственной регистрации актов гражданского состояния"</w:t>
        </w:r>
      </w:hyperlink>
    </w:p>
    <w:p w14:paraId="74AB199C" w14:textId="77777777" w:rsidR="00854FDE" w:rsidRPr="005F68E6" w:rsidRDefault="00854FDE" w:rsidP="00854FD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подпрограммы определяются на основе данных официальной отчетности и мониторинга, размещенных на сайте https://bryansk.gks.ru/</w:t>
      </w:r>
    </w:p>
    <w:p w14:paraId="63025A99" w14:textId="77777777" w:rsidR="007945FE" w:rsidRPr="005F68E6" w:rsidRDefault="007945FE" w:rsidP="009D5A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C5A9332" w14:textId="77777777" w:rsidR="009D5ABD" w:rsidRPr="005F68E6" w:rsidRDefault="009D5ABD" w:rsidP="009D5A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976FC2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Доля молодых семей, получивших свидетельство о праве на 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 (по состоянию на 01.01.2017), единица измерения процент, рассчитывается по формуле: </w:t>
      </w:r>
    </w:p>
    <w:p w14:paraId="69CDC96A" w14:textId="77777777" w:rsidR="009D5ABD" w:rsidRPr="005F68E6" w:rsidRDefault="009D5ABD" w:rsidP="009D5A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4060" w:type="dxa"/>
        <w:tblInd w:w="2228" w:type="dxa"/>
        <w:tblLook w:val="04A0" w:firstRow="1" w:lastRow="0" w:firstColumn="1" w:lastColumn="0" w:noHBand="0" w:noVBand="1"/>
      </w:tblPr>
      <w:tblGrid>
        <w:gridCol w:w="960"/>
        <w:gridCol w:w="2140"/>
        <w:gridCol w:w="960"/>
      </w:tblGrid>
      <w:tr w:rsidR="009A7C20" w:rsidRPr="005F68E6" w14:paraId="61B43635" w14:textId="77777777" w:rsidTr="0094557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E936" w14:textId="77777777" w:rsidR="009D5ABD" w:rsidRPr="005F68E6" w:rsidRDefault="009D5ABD" w:rsidP="00945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Дмс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38034" w14:textId="77777777" w:rsidR="009D5ABD" w:rsidRPr="005F68E6" w:rsidRDefault="00D729BE" w:rsidP="0094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Кмс</w:t>
            </w:r>
            <w:proofErr w:type="spellEnd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 xml:space="preserve"> *100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1E96" w14:textId="77777777" w:rsidR="009D5ABD" w:rsidRPr="005F68E6" w:rsidRDefault="00D729BE" w:rsidP="00945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  <w:r w:rsidR="009D5ABD"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9A7C20" w:rsidRPr="005F68E6" w14:paraId="6881DBCC" w14:textId="77777777" w:rsidTr="0094557C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087AA" w14:textId="77777777" w:rsidR="009D5ABD" w:rsidRPr="005F68E6" w:rsidRDefault="009D5ABD" w:rsidP="00945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5AA1" w14:textId="77777777" w:rsidR="009D5ABD" w:rsidRPr="005F68E6" w:rsidRDefault="009D5ABD" w:rsidP="00945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Омс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E8C1B" w14:textId="77777777" w:rsidR="009D5ABD" w:rsidRPr="005F68E6" w:rsidRDefault="009D5ABD" w:rsidP="00945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8DA01D7" w14:textId="77777777" w:rsidR="009D5ABD" w:rsidRPr="005F68E6" w:rsidRDefault="009D5ABD" w:rsidP="009D5AB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E85820D" w14:textId="77777777" w:rsidR="009D5ABD" w:rsidRPr="005F68E6" w:rsidRDefault="009D5ABD" w:rsidP="009D5A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Кмс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периоде;</w:t>
      </w:r>
    </w:p>
    <w:p w14:paraId="22DB0A9C" w14:textId="77777777" w:rsidR="009D5ABD" w:rsidRPr="005F68E6" w:rsidRDefault="009D5ABD" w:rsidP="009D5A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</w:t>
      </w:r>
      <w:proofErr w:type="spellEnd"/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общее количество молодых семей, состоявших на учете в качестве 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нуждающихся в улучшении жилищных условий, определяется аналогично государственной программе Российской Федерации "Обеспечение доступным и комфортным жильем и коммунальными услугами граждан Российской Федерации" и имеющимся статистическим данным на момент принятия подпрограммы.</w:t>
      </w:r>
    </w:p>
    <w:p w14:paraId="4832CD00" w14:textId="77777777" w:rsidR="00854FDE" w:rsidRPr="005F68E6" w:rsidRDefault="00854FDE" w:rsidP="009D5A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FEF5A08" w14:textId="77777777" w:rsidR="00854FDE" w:rsidRPr="005F68E6" w:rsidRDefault="00854FDE" w:rsidP="00854FD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Исходные данные для расчета значений показателей (индикаторов), характеризующих конечные результаты реализации государственной подпрограммы определяются на основе данных официальной отчетности и мониторинга, размещенных на сайте https://www.uszn032.ru/, https://bryansk.gks.ru/</w:t>
      </w:r>
    </w:p>
    <w:p w14:paraId="7C5DC75C" w14:textId="77777777" w:rsidR="009D5ABD" w:rsidRPr="005F68E6" w:rsidRDefault="009D5ABD" w:rsidP="009D5AB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4B60830" w14:textId="77777777" w:rsidR="009D5ABD" w:rsidRPr="005F68E6" w:rsidRDefault="009A7C20" w:rsidP="009D5A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976FC2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9D5ABD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Количество молодых семей, получивших свидетельство о праве на получение социальной выплаты на приобретение (строительство) жилого помещения.</w:t>
      </w:r>
    </w:p>
    <w:p w14:paraId="4664E557" w14:textId="77777777" w:rsidR="00E02E40" w:rsidRPr="005F68E6" w:rsidRDefault="009D5ABD" w:rsidP="00854FD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Значение указанного целевого индикатора определяется как количество выданных на территории области свидетельств о праве на получение социальной выплаты, выданных в рамках подпрограммы "Обеспечение жильем молодых семей в Брянской области", на основе данных официальной отчетности и мониторинга.</w:t>
      </w:r>
    </w:p>
    <w:p w14:paraId="27BF1485" w14:textId="77777777" w:rsidR="009D5ABD" w:rsidRPr="005F68E6" w:rsidRDefault="00E02E40" w:rsidP="00854FD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</w:t>
      </w:r>
      <w:r w:rsidR="00854FD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определяются на основе данных официальной отчетности и мониторинга, размещенных на сайте https://www.uszn032.ru/, https://bryansk.gks.ru/</w:t>
      </w:r>
    </w:p>
    <w:p w14:paraId="68830AF4" w14:textId="77777777" w:rsidR="007032FF" w:rsidRPr="005F68E6" w:rsidRDefault="007032FF" w:rsidP="007032F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6482E47" w14:textId="77777777" w:rsidR="00081B75" w:rsidRPr="005F68E6" w:rsidRDefault="00882EF4" w:rsidP="007032F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976FC2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7032F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Доля предписаний об устранении нарушений законодательства Российской Федерации, внесенных территориальным органом Министерства юстиции Российской Федерации, в общем количестве проведенных 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проверок за отчетный период (C), единица измерения процент, рассчитывается по формуле: </w:t>
      </w:r>
    </w:p>
    <w:p w14:paraId="1A240208" w14:textId="77777777" w:rsidR="00D729BE" w:rsidRPr="005F68E6" w:rsidRDefault="00D729BE" w:rsidP="007032F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4120" w:type="dxa"/>
        <w:tblInd w:w="2201" w:type="dxa"/>
        <w:tblLook w:val="04A0" w:firstRow="1" w:lastRow="0" w:firstColumn="1" w:lastColumn="0" w:noHBand="0" w:noVBand="1"/>
      </w:tblPr>
      <w:tblGrid>
        <w:gridCol w:w="960"/>
        <w:gridCol w:w="1240"/>
        <w:gridCol w:w="960"/>
        <w:gridCol w:w="960"/>
      </w:tblGrid>
      <w:tr w:rsidR="009A7C20" w:rsidRPr="005F68E6" w14:paraId="16BC1FD0" w14:textId="77777777" w:rsidTr="00081B7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B522" w14:textId="77777777" w:rsidR="00081B75" w:rsidRPr="005F68E6" w:rsidRDefault="00081B75" w:rsidP="0008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С =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7DD74" w14:textId="77777777" w:rsidR="00081B75" w:rsidRPr="005F68E6" w:rsidRDefault="00081B75" w:rsidP="0008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D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679C" w14:textId="77777777" w:rsidR="00081B75" w:rsidRPr="005F68E6" w:rsidRDefault="00D729BE" w:rsidP="0008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*100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958D" w14:textId="77777777" w:rsidR="00081B75" w:rsidRPr="005F68E6" w:rsidRDefault="00D729BE" w:rsidP="0008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  <w:r w:rsidR="00081B75"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081B75" w:rsidRPr="005F68E6" w14:paraId="54F6C123" w14:textId="77777777" w:rsidTr="00081B75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D1D05" w14:textId="77777777" w:rsidR="00081B75" w:rsidRPr="005F68E6" w:rsidRDefault="00081B75" w:rsidP="0008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13F8" w14:textId="77777777" w:rsidR="00081B75" w:rsidRPr="005F68E6" w:rsidRDefault="00081B75" w:rsidP="0008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DF20D" w14:textId="77777777" w:rsidR="00081B75" w:rsidRPr="005F68E6" w:rsidRDefault="00081B75" w:rsidP="0008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BB836" w14:textId="77777777" w:rsidR="00081B75" w:rsidRPr="005F68E6" w:rsidRDefault="00081B75" w:rsidP="0008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95C4D89" w14:textId="77777777" w:rsidR="00081B75" w:rsidRPr="005F68E6" w:rsidRDefault="00081B75" w:rsidP="007032F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14:paraId="051730E1" w14:textId="77777777" w:rsidR="007032FF" w:rsidRPr="005F68E6" w:rsidRDefault="007032FF" w:rsidP="00081B7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D - количество предписаний об устранении нарушений законодательства Российской Федерации, внесенных территориальным органом Министерства юстиции Российской Федерации, в отчетном периоде;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F - общее количество проверок, проведенных территориальным органом Министерства юстиции Российской Федерации.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65BACC60" w14:textId="77777777" w:rsidR="00E02E40" w:rsidRPr="005F68E6" w:rsidRDefault="006D7BFE" w:rsidP="00E02E4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Источником информации для определения значения индикатора являются данные Приказа Министерства юстиции Российской Федерации от 20.11.2012 года № 212 «Об утверждении административного регламента 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состояния.</w:t>
      </w:r>
      <w:r w:rsidR="007032FF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4A3F7842" w14:textId="77777777" w:rsidR="00E02E40" w:rsidRPr="005F68E6" w:rsidRDefault="00E02E40" w:rsidP="00E02E4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</w:t>
      </w:r>
      <w:r w:rsidR="00C212D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 определяются на основе данных официальной отчетности и мониторинга, размещенных на сайте "Официальном интернет-портале правовой информации" http://pravo.gov.ru/.</w:t>
      </w:r>
    </w:p>
    <w:p w14:paraId="7FF55FB4" w14:textId="77777777" w:rsidR="007032FF" w:rsidRPr="005F68E6" w:rsidRDefault="007032FF" w:rsidP="007032F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76FC2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37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Уровень удовлетворенности населения услугами в сфере государственной регистрации а</w:t>
      </w:r>
      <w:r w:rsidR="00D729B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ктов гражданского состояния (X), единица измерения процент, рассчитывается по формуле: </w:t>
      </w:r>
    </w:p>
    <w:p w14:paraId="03657388" w14:textId="77777777" w:rsidR="00081B75" w:rsidRPr="005F68E6" w:rsidRDefault="00081B75" w:rsidP="007032F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4120" w:type="dxa"/>
        <w:tblInd w:w="2201" w:type="dxa"/>
        <w:tblLook w:val="04A0" w:firstRow="1" w:lastRow="0" w:firstColumn="1" w:lastColumn="0" w:noHBand="0" w:noVBand="1"/>
      </w:tblPr>
      <w:tblGrid>
        <w:gridCol w:w="960"/>
        <w:gridCol w:w="1240"/>
        <w:gridCol w:w="960"/>
        <w:gridCol w:w="960"/>
      </w:tblGrid>
      <w:tr w:rsidR="009A7C20" w:rsidRPr="005F68E6" w14:paraId="260BFCC9" w14:textId="77777777" w:rsidTr="00081B7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D4B0" w14:textId="77777777" w:rsidR="00081B75" w:rsidRPr="005F68E6" w:rsidRDefault="00081B75" w:rsidP="0008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Х =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54B30" w14:textId="77777777" w:rsidR="00081B75" w:rsidRPr="005F68E6" w:rsidRDefault="00081B75" w:rsidP="0008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55D1" w14:textId="77777777" w:rsidR="00081B75" w:rsidRPr="005F68E6" w:rsidRDefault="00D729BE" w:rsidP="0008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*100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038D" w14:textId="77777777" w:rsidR="00081B75" w:rsidRPr="005F68E6" w:rsidRDefault="00D729BE" w:rsidP="0008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  <w:r w:rsidR="00081B75" w:rsidRPr="005F68E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081B75" w:rsidRPr="005F68E6" w14:paraId="793A3476" w14:textId="77777777" w:rsidTr="00081B75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D6637" w14:textId="77777777" w:rsidR="00081B75" w:rsidRPr="005F68E6" w:rsidRDefault="00081B75" w:rsidP="0008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127E" w14:textId="77777777" w:rsidR="00081B75" w:rsidRPr="005F68E6" w:rsidRDefault="00081B75" w:rsidP="0008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8E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D1C53" w14:textId="77777777" w:rsidR="00081B75" w:rsidRPr="005F68E6" w:rsidRDefault="00081B75" w:rsidP="0008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490F6" w14:textId="77777777" w:rsidR="00081B75" w:rsidRPr="005F68E6" w:rsidRDefault="00081B75" w:rsidP="0008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8FB7FE3" w14:textId="77777777" w:rsidR="00081B75" w:rsidRPr="005F68E6" w:rsidRDefault="00081B75" w:rsidP="007032F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14:paraId="73660C64" w14:textId="77777777" w:rsidR="007032FF" w:rsidRPr="005F68E6" w:rsidRDefault="007032FF" w:rsidP="007032F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CF64BDE" w14:textId="77777777" w:rsidR="0026461E" w:rsidRPr="005F68E6" w:rsidRDefault="007032FF" w:rsidP="009A7C2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A - количество граждан из числа опрошенных, удовлетворенных услугами в сфере государственной регистрации</w:t>
      </w:r>
      <w:r w:rsidR="0026461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актов гражданского состояния;</w:t>
      </w:r>
    </w:p>
    <w:p w14:paraId="7FC96115" w14:textId="77777777" w:rsidR="0026461E" w:rsidRPr="005F68E6" w:rsidRDefault="007032FF" w:rsidP="009A7C2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B - общее количество опрошенных граждан.</w:t>
      </w:r>
    </w:p>
    <w:p w14:paraId="6B9E4FDF" w14:textId="77777777" w:rsidR="007032FF" w:rsidRPr="005F68E6" w:rsidRDefault="007032FF" w:rsidP="007032F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36B17EC" w14:textId="77777777" w:rsidR="007032FF" w:rsidRDefault="007032FF" w:rsidP="007032F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Исходные данные для расчета значений показателей (индикаторов), характеризующих конечные результаты реализации государственной </w:t>
      </w:r>
      <w:r w:rsidR="00C212DE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</w:t>
      </w:r>
      <w:r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 определяются на основе данных официальной отчетности и мониторинга, размещенных на сайте </w:t>
      </w:r>
      <w:r w:rsidR="00E02E40" w:rsidRPr="005F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"Официальном интернет-портале правовой информации" http://pravo.gov.ru/.</w:t>
      </w:r>
    </w:p>
    <w:p w14:paraId="2E818098" w14:textId="77777777" w:rsidR="00A16BD7" w:rsidRDefault="00A16BD7" w:rsidP="007032F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92F021D" w14:textId="77777777" w:rsidR="00184E35" w:rsidRDefault="00184E35" w:rsidP="007032F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B70E388" w14:textId="77777777" w:rsidR="00184E35" w:rsidRDefault="00184E35" w:rsidP="007032F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4D5BFCF" w14:textId="77777777" w:rsidR="00184E35" w:rsidRDefault="00184E35" w:rsidP="007032F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72C3526" w14:textId="77777777" w:rsidR="00184E35" w:rsidRDefault="00184E35" w:rsidP="007032F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5FFE18D" w14:textId="77777777" w:rsidR="00184E35" w:rsidRDefault="00184E35" w:rsidP="007032F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47CA388" w14:textId="77777777" w:rsidR="00184E35" w:rsidRDefault="00184E35" w:rsidP="007032F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18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6D2E"/>
    <w:multiLevelType w:val="hybridMultilevel"/>
    <w:tmpl w:val="BF048B54"/>
    <w:lvl w:ilvl="0" w:tplc="4AC264C2">
      <w:start w:val="2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8856AB"/>
    <w:multiLevelType w:val="hybridMultilevel"/>
    <w:tmpl w:val="F9189662"/>
    <w:lvl w:ilvl="0" w:tplc="E22AE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F77078"/>
    <w:multiLevelType w:val="hybridMultilevel"/>
    <w:tmpl w:val="F67223C0"/>
    <w:lvl w:ilvl="0" w:tplc="C5C6BE88">
      <w:start w:val="2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A00D17"/>
    <w:multiLevelType w:val="hybridMultilevel"/>
    <w:tmpl w:val="0B808E3A"/>
    <w:lvl w:ilvl="0" w:tplc="8D404E44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26C4C"/>
    <w:multiLevelType w:val="hybridMultilevel"/>
    <w:tmpl w:val="7BDE7E16"/>
    <w:lvl w:ilvl="0" w:tplc="B146551C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A17347A"/>
    <w:multiLevelType w:val="hybridMultilevel"/>
    <w:tmpl w:val="CF1E708E"/>
    <w:lvl w:ilvl="0" w:tplc="3F9A86B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76C41"/>
    <w:multiLevelType w:val="hybridMultilevel"/>
    <w:tmpl w:val="508C6F0A"/>
    <w:lvl w:ilvl="0" w:tplc="871CE06C">
      <w:start w:val="2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E0508"/>
    <w:multiLevelType w:val="hybridMultilevel"/>
    <w:tmpl w:val="3C4CB974"/>
    <w:lvl w:ilvl="0" w:tplc="48C042C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73588"/>
    <w:multiLevelType w:val="hybridMultilevel"/>
    <w:tmpl w:val="A332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BED"/>
    <w:rsid w:val="00081B75"/>
    <w:rsid w:val="00113475"/>
    <w:rsid w:val="00184E35"/>
    <w:rsid w:val="001C72E2"/>
    <w:rsid w:val="001E6052"/>
    <w:rsid w:val="00245FC8"/>
    <w:rsid w:val="00254243"/>
    <w:rsid w:val="0026461E"/>
    <w:rsid w:val="00363776"/>
    <w:rsid w:val="00376102"/>
    <w:rsid w:val="00432A92"/>
    <w:rsid w:val="004940D8"/>
    <w:rsid w:val="004E233A"/>
    <w:rsid w:val="00501F5A"/>
    <w:rsid w:val="00583BDF"/>
    <w:rsid w:val="005A3E7E"/>
    <w:rsid w:val="005A5DA3"/>
    <w:rsid w:val="005B78EC"/>
    <w:rsid w:val="005C0428"/>
    <w:rsid w:val="005C0856"/>
    <w:rsid w:val="005F68E6"/>
    <w:rsid w:val="006B62B6"/>
    <w:rsid w:val="006D69EA"/>
    <w:rsid w:val="006D7BFE"/>
    <w:rsid w:val="007032FF"/>
    <w:rsid w:val="007049BB"/>
    <w:rsid w:val="00725EFE"/>
    <w:rsid w:val="0074657C"/>
    <w:rsid w:val="007945FE"/>
    <w:rsid w:val="008303AF"/>
    <w:rsid w:val="00854FDE"/>
    <w:rsid w:val="00860587"/>
    <w:rsid w:val="00882EF4"/>
    <w:rsid w:val="008B3EA0"/>
    <w:rsid w:val="008C3E83"/>
    <w:rsid w:val="009172E1"/>
    <w:rsid w:val="00923AF8"/>
    <w:rsid w:val="0094240F"/>
    <w:rsid w:val="00976FC2"/>
    <w:rsid w:val="00992BED"/>
    <w:rsid w:val="009A7C20"/>
    <w:rsid w:val="009D5ABD"/>
    <w:rsid w:val="009F294A"/>
    <w:rsid w:val="00A16BD7"/>
    <w:rsid w:val="00AC4AF8"/>
    <w:rsid w:val="00BE0EDA"/>
    <w:rsid w:val="00BF2D0D"/>
    <w:rsid w:val="00BF497C"/>
    <w:rsid w:val="00C01083"/>
    <w:rsid w:val="00C201D1"/>
    <w:rsid w:val="00C212DE"/>
    <w:rsid w:val="00CD6073"/>
    <w:rsid w:val="00D46E37"/>
    <w:rsid w:val="00D72642"/>
    <w:rsid w:val="00D729BE"/>
    <w:rsid w:val="00DF0B95"/>
    <w:rsid w:val="00E02E40"/>
    <w:rsid w:val="00E034AA"/>
    <w:rsid w:val="00E65CA1"/>
    <w:rsid w:val="00EB5B46"/>
    <w:rsid w:val="00EC65F0"/>
    <w:rsid w:val="00F01FC6"/>
    <w:rsid w:val="00F34BE4"/>
    <w:rsid w:val="00F94192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8B64"/>
  <w15:docId w15:val="{94594A4E-109B-4053-85C5-2C819CD6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ED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541,bqiaagaaeyqcaaagiaiaaanzbaaabyeeaaaaaaaaaaaaaaaaaaaaaaaaaaaaaaaaaaaaaaaaaaaaaaaaaaaaaaaaaaaaaaaaaaaaaaaaaaaaaaaaaaaaaaaaaaaaaaaaaaaaaaaaaaaaaaaaaaaaaaaaaaaaaaaaaaaaaaaaaaaaaaaaaaaaaaaaaaaaaaaaaaaaaaaaaaaaaaaaaaaaaaaaaaaaaaaaaaaaaaa"/>
    <w:basedOn w:val="a"/>
    <w:rsid w:val="001E60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79">
    <w:name w:val="1879"/>
    <w:aliases w:val="bqiaagaaeyqcaaagiaiaaaoqbqaabz4faaaaaaaaaaaaaaaaaaaaaaaaaaaaaaaaaaaaaaaaaaaaaaaaaaaaaaaaaaaaaaaaaaaaaaaaaaaaaaaaaaaaaaaaaaaaaaaaaaaaaaaaaaaaaaaaaaaaaaaaaaaaaaaaaaaaaaaaaaaaaaaaaaaaaaaaaaaaaaaaaaaaaaaaaaaaaaaaaaaaaaaaaaaaaaaaaaaaaaaa"/>
    <w:rsid w:val="001E6052"/>
  </w:style>
  <w:style w:type="character" w:styleId="a5">
    <w:name w:val="Hyperlink"/>
    <w:basedOn w:val="a0"/>
    <w:uiPriority w:val="99"/>
    <w:unhideWhenUsed/>
    <w:rsid w:val="007032F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0B9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16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zn032.ru/" TargetMode="External"/><Relationship Id="rId18" Type="http://schemas.openxmlformats.org/officeDocument/2006/relationships/hyperlink" Target="https://www.uszn032.ru/" TargetMode="External"/><Relationship Id="rId26" Type="http://schemas.openxmlformats.org/officeDocument/2006/relationships/hyperlink" Target="https://www.uszn032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szn032.ru/" TargetMode="External"/><Relationship Id="rId34" Type="http://schemas.openxmlformats.org/officeDocument/2006/relationships/hyperlink" Target="http://docs.cntd.ru/document/902118957" TargetMode="External"/><Relationship Id="rId7" Type="http://schemas.openxmlformats.org/officeDocument/2006/relationships/hyperlink" Target="https://www.uszn032.ru/" TargetMode="External"/><Relationship Id="rId12" Type="http://schemas.openxmlformats.org/officeDocument/2006/relationships/hyperlink" Target="https://www.uszn032.ru/" TargetMode="External"/><Relationship Id="rId17" Type="http://schemas.openxmlformats.org/officeDocument/2006/relationships/hyperlink" Target="https://www.uszn032.ru/" TargetMode="External"/><Relationship Id="rId25" Type="http://schemas.openxmlformats.org/officeDocument/2006/relationships/hyperlink" Target="https://www.uszn032.ru/" TargetMode="External"/><Relationship Id="rId33" Type="http://schemas.openxmlformats.org/officeDocument/2006/relationships/hyperlink" Target="https://www.uszn032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szn032.ru/" TargetMode="External"/><Relationship Id="rId20" Type="http://schemas.openxmlformats.org/officeDocument/2006/relationships/hyperlink" Target="https://www.uszn032.ru/" TargetMode="External"/><Relationship Id="rId29" Type="http://schemas.openxmlformats.org/officeDocument/2006/relationships/hyperlink" Target="https://www.uszn032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szn032.ru/" TargetMode="External"/><Relationship Id="rId11" Type="http://schemas.openxmlformats.org/officeDocument/2006/relationships/hyperlink" Target="https://www.uszn032.ru/" TargetMode="External"/><Relationship Id="rId24" Type="http://schemas.openxmlformats.org/officeDocument/2006/relationships/hyperlink" Target="https://www.uszn032.ru/" TargetMode="External"/><Relationship Id="rId32" Type="http://schemas.openxmlformats.org/officeDocument/2006/relationships/hyperlink" Target="https://www.uszn032.ru/" TargetMode="External"/><Relationship Id="rId5" Type="http://schemas.openxmlformats.org/officeDocument/2006/relationships/hyperlink" Target="https://www.uszn032.ru/" TargetMode="External"/><Relationship Id="rId15" Type="http://schemas.openxmlformats.org/officeDocument/2006/relationships/hyperlink" Target="https://www.uszn032.ru/" TargetMode="External"/><Relationship Id="rId23" Type="http://schemas.openxmlformats.org/officeDocument/2006/relationships/hyperlink" Target="https://www.uszn032.ru/" TargetMode="External"/><Relationship Id="rId28" Type="http://schemas.openxmlformats.org/officeDocument/2006/relationships/hyperlink" Target="https://www.uszn032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uszn032.ru/" TargetMode="External"/><Relationship Id="rId19" Type="http://schemas.openxmlformats.org/officeDocument/2006/relationships/hyperlink" Target="https://www.uszn032.ru/" TargetMode="External"/><Relationship Id="rId31" Type="http://schemas.openxmlformats.org/officeDocument/2006/relationships/hyperlink" Target="https://www.uszn032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zn032.ru/" TargetMode="External"/><Relationship Id="rId14" Type="http://schemas.openxmlformats.org/officeDocument/2006/relationships/hyperlink" Target="https://www.uszn032.ru/" TargetMode="External"/><Relationship Id="rId22" Type="http://schemas.openxmlformats.org/officeDocument/2006/relationships/hyperlink" Target="https://www.uszn032.ru/" TargetMode="External"/><Relationship Id="rId27" Type="http://schemas.openxmlformats.org/officeDocument/2006/relationships/hyperlink" Target="https://bryansk.gks.ru/" TargetMode="External"/><Relationship Id="rId30" Type="http://schemas.openxmlformats.org/officeDocument/2006/relationships/hyperlink" Target="https://sportbrobl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uszn03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Гладченкова Юлия Сергеевна</dc:creator>
  <cp:lastModifiedBy>Татарова Ольга Викторовна</cp:lastModifiedBy>
  <cp:revision>7</cp:revision>
  <cp:lastPrinted>2022-07-04T06:59:00Z</cp:lastPrinted>
  <dcterms:created xsi:type="dcterms:W3CDTF">2022-06-24T12:45:00Z</dcterms:created>
  <dcterms:modified xsi:type="dcterms:W3CDTF">2022-07-04T07:00:00Z</dcterms:modified>
</cp:coreProperties>
</file>